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C4B4" w14:textId="2CDB1DDD" w:rsidR="0063128A" w:rsidRPr="007D73FB" w:rsidRDefault="00291B80" w:rsidP="31B43EBF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31B43EBF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 xml:space="preserve">Health and </w:t>
      </w:r>
      <w:r w:rsidR="00062710" w:rsidRPr="31B43EBF">
        <w:rPr>
          <w:rFonts w:ascii="Arial" w:hAnsi="Arial" w:cs="Arial"/>
          <w:color w:val="000000" w:themeColor="text1"/>
          <w:sz w:val="28"/>
          <w:szCs w:val="28"/>
        </w:rPr>
        <w:t>s</w:t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062710" w:rsidRPr="31B43EBF">
        <w:rPr>
          <w:rFonts w:ascii="Arial" w:hAnsi="Arial" w:cs="Arial"/>
          <w:color w:val="000000" w:themeColor="text1"/>
          <w:sz w:val="28"/>
          <w:szCs w:val="28"/>
        </w:rPr>
        <w:t>p</w:t>
      </w:r>
      <w:r w:rsidR="0063128A" w:rsidRPr="31B43EBF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09796387" w14:textId="24196D30" w:rsidR="00BD13BD" w:rsidRDefault="00291B80" w:rsidP="31B43EBF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31B43EBF">
        <w:rPr>
          <w:rFonts w:ascii="Arial" w:hAnsi="Arial" w:cs="Arial"/>
          <w:b/>
          <w:bCs/>
          <w:color w:val="000000" w:themeColor="text1"/>
        </w:rPr>
        <w:t>0</w:t>
      </w:r>
      <w:r w:rsidR="00AA4288" w:rsidRPr="31B43EBF">
        <w:rPr>
          <w:rFonts w:ascii="Arial" w:hAnsi="Arial" w:cs="Arial"/>
          <w:b/>
          <w:bCs/>
          <w:color w:val="000000" w:themeColor="text1"/>
        </w:rPr>
        <w:t>1.9</w:t>
      </w:r>
      <w:r>
        <w:tab/>
      </w:r>
      <w:r w:rsidR="00670187" w:rsidRPr="31B43EBF">
        <w:rPr>
          <w:rFonts w:ascii="Arial" w:hAnsi="Arial" w:cs="Arial"/>
          <w:b/>
          <w:bCs/>
          <w:color w:val="000000" w:themeColor="text1"/>
        </w:rPr>
        <w:t>Maintenance and repairs</w:t>
      </w:r>
    </w:p>
    <w:p w14:paraId="6E36661F" w14:textId="78B85F5D" w:rsidR="0063128A" w:rsidRPr="0012754D" w:rsidRDefault="0063128A" w:rsidP="31B43EBF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Any faulty equipment or building fault </w:t>
      </w:r>
      <w:r w:rsidR="7196911C" w:rsidRPr="31B43EBF">
        <w:rPr>
          <w:rFonts w:ascii="Arial" w:hAnsi="Arial" w:cs="Arial"/>
          <w:color w:val="000000" w:themeColor="text1"/>
          <w:sz w:val="22"/>
          <w:szCs w:val="22"/>
        </w:rPr>
        <w:t xml:space="preserve">at </w:t>
      </w:r>
      <w:r w:rsidR="00994627">
        <w:rPr>
          <w:rFonts w:ascii="Arial" w:hAnsi="Arial" w:cs="Arial"/>
          <w:color w:val="000000" w:themeColor="text1"/>
          <w:sz w:val="22"/>
          <w:szCs w:val="22"/>
        </w:rPr>
        <w:t>Checkendon Pre-School C.IO</w:t>
      </w:r>
      <w:r w:rsidR="7196911C" w:rsidRPr="31B43EB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is recorded</w:t>
      </w:r>
      <w:r w:rsidR="00857D24" w:rsidRPr="31B43EBF">
        <w:rPr>
          <w:rFonts w:ascii="Arial" w:hAnsi="Arial" w:cs="Arial"/>
          <w:color w:val="000000" w:themeColor="text1"/>
          <w:sz w:val="22"/>
          <w:szCs w:val="22"/>
        </w:rPr>
        <w:t>, including:</w:t>
      </w:r>
    </w:p>
    <w:p w14:paraId="15AC262F" w14:textId="60B641E4" w:rsidR="0063128A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D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ate fault noted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6B57E30" w14:textId="11C664FD" w:rsidR="0063128A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I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tem or area faulty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F76D8AF" w14:textId="38704A53" w:rsidR="0063128A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N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ature of the fault and priority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7D3A231" w14:textId="1E4160C3" w:rsidR="00295AA1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I</w:t>
      </w:r>
      <w:r w:rsidR="00295AA1" w:rsidRPr="31B43EBF">
        <w:rPr>
          <w:rFonts w:ascii="Arial" w:hAnsi="Arial" w:cs="Arial"/>
          <w:color w:val="000000" w:themeColor="text1"/>
          <w:sz w:val="22"/>
          <w:szCs w:val="22"/>
        </w:rPr>
        <w:t>s a risk assessment required?</w:t>
      </w:r>
    </w:p>
    <w:p w14:paraId="772A7C65" w14:textId="4238E99F" w:rsidR="0063128A" w:rsidRPr="00994627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30B7544A">
        <w:rPr>
          <w:rFonts w:ascii="Arial" w:hAnsi="Arial" w:cs="Arial"/>
          <w:color w:val="000000" w:themeColor="text1"/>
          <w:sz w:val="22"/>
          <w:szCs w:val="22"/>
        </w:rPr>
        <w:t>W</w:t>
      </w:r>
      <w:r w:rsidR="0063128A" w:rsidRPr="30B7544A">
        <w:rPr>
          <w:rFonts w:ascii="Arial" w:hAnsi="Arial" w:cs="Arial"/>
          <w:color w:val="000000" w:themeColor="text1"/>
          <w:sz w:val="22"/>
          <w:szCs w:val="22"/>
        </w:rPr>
        <w:t xml:space="preserve">ho </w:t>
      </w:r>
      <w:r w:rsidR="00C61EA2" w:rsidRPr="30B7544A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C61EA2" w:rsidRPr="00994627">
        <w:rPr>
          <w:rFonts w:ascii="Arial" w:hAnsi="Arial" w:cs="Arial"/>
          <w:sz w:val="22"/>
          <w:szCs w:val="22"/>
        </w:rPr>
        <w:t>fault</w:t>
      </w:r>
      <w:r w:rsidR="0063128A" w:rsidRPr="00994627">
        <w:rPr>
          <w:rFonts w:ascii="Arial" w:hAnsi="Arial" w:cs="Arial"/>
          <w:sz w:val="22"/>
          <w:szCs w:val="22"/>
        </w:rPr>
        <w:t xml:space="preserve"> </w:t>
      </w:r>
      <w:r w:rsidR="0709AA22" w:rsidRPr="00994627">
        <w:rPr>
          <w:rFonts w:ascii="Arial" w:hAnsi="Arial" w:cs="Arial"/>
          <w:sz w:val="22"/>
          <w:szCs w:val="22"/>
        </w:rPr>
        <w:t xml:space="preserve">was </w:t>
      </w:r>
      <w:r w:rsidR="0063128A" w:rsidRPr="00994627">
        <w:rPr>
          <w:rFonts w:ascii="Arial" w:hAnsi="Arial" w:cs="Arial"/>
          <w:sz w:val="22"/>
          <w:szCs w:val="22"/>
        </w:rPr>
        <w:t xml:space="preserve">reported to for </w:t>
      </w:r>
      <w:r w:rsidR="00C61EA2" w:rsidRPr="00994627">
        <w:rPr>
          <w:rFonts w:ascii="Arial" w:hAnsi="Arial" w:cs="Arial"/>
          <w:sz w:val="22"/>
          <w:szCs w:val="22"/>
        </w:rPr>
        <w:t>action</w:t>
      </w:r>
      <w:r w:rsidRPr="00994627">
        <w:rPr>
          <w:rFonts w:ascii="Arial" w:hAnsi="Arial" w:cs="Arial"/>
          <w:sz w:val="22"/>
          <w:szCs w:val="22"/>
        </w:rPr>
        <w:t>.</w:t>
      </w:r>
    </w:p>
    <w:p w14:paraId="6B84440B" w14:textId="34115FE5" w:rsidR="0063128A" w:rsidRPr="007D73FB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994627">
        <w:rPr>
          <w:rFonts w:ascii="Arial" w:hAnsi="Arial" w:cs="Arial"/>
          <w:sz w:val="22"/>
          <w:szCs w:val="22"/>
        </w:rPr>
        <w:t>A</w:t>
      </w:r>
      <w:r w:rsidR="0063128A" w:rsidRPr="00994627">
        <w:rPr>
          <w:rFonts w:ascii="Arial" w:hAnsi="Arial" w:cs="Arial"/>
          <w:sz w:val="22"/>
          <w:szCs w:val="22"/>
        </w:rPr>
        <w:t>ction taken</w:t>
      </w:r>
      <w:r w:rsidR="772ACA81" w:rsidRPr="00994627">
        <w:rPr>
          <w:rFonts w:ascii="Arial" w:hAnsi="Arial" w:cs="Arial"/>
          <w:sz w:val="22"/>
          <w:szCs w:val="22"/>
        </w:rPr>
        <w:t xml:space="preserve">, </w:t>
      </w:r>
      <w:r w:rsidR="0063128A" w:rsidRPr="00994627">
        <w:rPr>
          <w:rFonts w:ascii="Arial" w:hAnsi="Arial" w:cs="Arial"/>
          <w:sz w:val="22"/>
          <w:szCs w:val="22"/>
        </w:rPr>
        <w:t>when</w:t>
      </w:r>
      <w:r w:rsidR="1306F61C" w:rsidRPr="00994627">
        <w:rPr>
          <w:rFonts w:ascii="Arial" w:hAnsi="Arial" w:cs="Arial"/>
          <w:sz w:val="22"/>
          <w:szCs w:val="22"/>
        </w:rPr>
        <w:t xml:space="preserve"> and </w:t>
      </w:r>
      <w:r w:rsidR="1306F61C" w:rsidRPr="30B7544A">
        <w:rPr>
          <w:rFonts w:ascii="Arial" w:hAnsi="Arial" w:cs="Arial"/>
          <w:color w:val="000000" w:themeColor="text1"/>
          <w:sz w:val="22"/>
          <w:szCs w:val="22"/>
        </w:rPr>
        <w:t>by whom.</w:t>
      </w:r>
    </w:p>
    <w:p w14:paraId="6B07B780" w14:textId="77CB58BE" w:rsidR="00197A48" w:rsidRDefault="00C93A05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I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f no action taken by the agreed date, when and by whom the omission is followed up</w:t>
      </w:r>
      <w:r w:rsidR="00BD3F74"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93DD634" w14:textId="787EFB67" w:rsidR="00197A48" w:rsidRPr="00197A48" w:rsidRDefault="00BD3F74" w:rsidP="31B43EBF">
      <w:pPr>
        <w:numPr>
          <w:ilvl w:val="0"/>
          <w:numId w:val="41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D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>ate action completed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BB4597" w14:textId="7E0ECF90" w:rsidR="0063128A" w:rsidRPr="009A5879" w:rsidRDefault="0063128A" w:rsidP="31B43EBF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area that is unsafe because repair is needed, such as a broken window, should be made safe and separated off from general use.</w:t>
      </w:r>
    </w:p>
    <w:p w14:paraId="70A5E5C8" w14:textId="77777777" w:rsidR="0063128A" w:rsidRPr="009A5879" w:rsidRDefault="00CE50FC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broken or unsafe item</w:t>
      </w:r>
      <w:r w:rsidR="0063128A" w:rsidRPr="31B43EBF">
        <w:rPr>
          <w:rFonts w:ascii="Arial" w:hAnsi="Arial" w:cs="Arial"/>
          <w:color w:val="000000" w:themeColor="text1"/>
          <w:sz w:val="22"/>
          <w:szCs w:val="22"/>
        </w:rPr>
        <w:t xml:space="preserve"> is taken out of use and labelled ‘out of use’.</w:t>
      </w:r>
    </w:p>
    <w:p w14:paraId="4F2BAD26" w14:textId="77777777" w:rsidR="00CE50FC" w:rsidRPr="00197A48" w:rsidRDefault="00CE50FC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specialist equipment (e</w:t>
      </w:r>
      <w:r w:rsidR="00B37A56" w:rsidRPr="31B43EBF">
        <w:rPr>
          <w:rFonts w:ascii="Arial" w:hAnsi="Arial" w:cs="Arial"/>
          <w:color w:val="000000" w:themeColor="text1"/>
          <w:sz w:val="22"/>
          <w:szCs w:val="22"/>
        </w:rPr>
        <w:t>.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>g</w:t>
      </w:r>
      <w:r w:rsidR="00B37A56" w:rsidRPr="31B43EBF">
        <w:rPr>
          <w:rFonts w:ascii="Arial" w:hAnsi="Arial" w:cs="Arial"/>
          <w:color w:val="000000" w:themeColor="text1"/>
          <w:sz w:val="22"/>
          <w:szCs w:val="22"/>
        </w:rPr>
        <w:t>.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 corner seat for a disabled child) which is broken or unsafe should be returned to the manufacturer or relevant professional.</w:t>
      </w:r>
    </w:p>
    <w:p w14:paraId="47861A93" w14:textId="027359B2" w:rsidR="0063128A" w:rsidRPr="00197A48" w:rsidRDefault="0063128A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Any item that is beyond repair is condemned. This action is recorded as the action taken and the item is remov</w:t>
      </w:r>
      <w:r w:rsidR="00513F4B" w:rsidRPr="31B43EBF">
        <w:rPr>
          <w:rFonts w:ascii="Arial" w:hAnsi="Arial" w:cs="Arial"/>
          <w:color w:val="000000" w:themeColor="text1"/>
          <w:sz w:val="22"/>
          <w:szCs w:val="22"/>
        </w:rPr>
        <w:t>ed from the setting’s inventory</w:t>
      </w:r>
      <w:r w:rsidR="00F303F3" w:rsidRPr="31B43EBF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F373237" w14:textId="77777777" w:rsidR="00197A48" w:rsidRPr="00197A48" w:rsidRDefault="0063128A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>Condemning items is done in agreement with the setting manager</w:t>
      </w:r>
      <w:r w:rsidR="00870332" w:rsidRPr="31B43EBF">
        <w:rPr>
          <w:rFonts w:ascii="Arial" w:hAnsi="Arial" w:cs="Arial"/>
          <w:color w:val="000000" w:themeColor="text1"/>
          <w:sz w:val="22"/>
          <w:szCs w:val="22"/>
        </w:rPr>
        <w:t>. Condemned items are then disposed of appropriately and not stored indefinitely on site.</w:t>
      </w:r>
    </w:p>
    <w:p w14:paraId="7D5B561D" w14:textId="292F4FD5" w:rsidR="00295AA1" w:rsidRPr="00295AA1" w:rsidRDefault="0063128A" w:rsidP="008E2FD1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Where maintenance and repairs </w:t>
      </w:r>
      <w:r w:rsidR="00C61EA2" w:rsidRPr="31B43EBF">
        <w:rPr>
          <w:rFonts w:ascii="Arial" w:hAnsi="Arial" w:cs="Arial"/>
          <w:color w:val="000000" w:themeColor="text1"/>
          <w:sz w:val="22"/>
          <w:szCs w:val="22"/>
        </w:rPr>
        <w:t>involve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 a change of access to the building whilst repairs are taking place</w:t>
      </w:r>
      <w:r w:rsidR="001B5E50" w:rsidRPr="31B43EBF">
        <w:rPr>
          <w:rFonts w:ascii="Arial" w:hAnsi="Arial" w:cs="Arial"/>
          <w:color w:val="000000" w:themeColor="text1"/>
          <w:sz w:val="22"/>
          <w:szCs w:val="22"/>
        </w:rPr>
        <w:t>,</w:t>
      </w:r>
      <w:r w:rsidRPr="31B43EBF">
        <w:rPr>
          <w:rFonts w:ascii="Arial" w:hAnsi="Arial" w:cs="Arial"/>
          <w:color w:val="000000" w:themeColor="text1"/>
          <w:sz w:val="22"/>
          <w:szCs w:val="22"/>
        </w:rPr>
        <w:t xml:space="preserve"> then a risk assessment is conducted to ensure the safety and security</w:t>
      </w:r>
      <w:r w:rsidR="0095252D" w:rsidRPr="31B43EBF">
        <w:rPr>
          <w:rFonts w:ascii="Arial" w:hAnsi="Arial" w:cs="Arial"/>
          <w:color w:val="000000" w:themeColor="text1"/>
          <w:sz w:val="22"/>
          <w:szCs w:val="22"/>
        </w:rPr>
        <w:t xml:space="preserve"> of the building is maintained.</w:t>
      </w:r>
    </w:p>
    <w:p w14:paraId="09951895" w14:textId="77777777" w:rsidR="00295AA1" w:rsidRPr="00295AA1" w:rsidRDefault="00295AA1" w:rsidP="31B43EBF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AB80E98" w14:textId="77777777" w:rsidR="00295AA1" w:rsidRPr="00295AA1" w:rsidRDefault="00295AA1" w:rsidP="31B43EBF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1DD4023D" w14:textId="79F68B63" w:rsidR="00295AA1" w:rsidRPr="00295AA1" w:rsidRDefault="00295AA1" w:rsidP="31B43EBF">
      <w:pPr>
        <w:tabs>
          <w:tab w:val="left" w:pos="3984"/>
          <w:tab w:val="center" w:pos="5233"/>
        </w:tabs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384FDF">
        <w:rPr>
          <w:rFonts w:ascii="Arial" w:hAnsi="Arial" w:cs="Arial"/>
          <w:sz w:val="22"/>
          <w:szCs w:val="22"/>
        </w:rPr>
        <w:tab/>
      </w:r>
    </w:p>
    <w:sectPr w:rsidR="00295AA1" w:rsidRPr="00295AA1" w:rsidSect="00BD3629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F0467" w14:textId="77777777" w:rsidR="00105232" w:rsidRDefault="00105232">
      <w:r>
        <w:separator/>
      </w:r>
    </w:p>
  </w:endnote>
  <w:endnote w:type="continuationSeparator" w:id="0">
    <w:p w14:paraId="5D9C9BFD" w14:textId="77777777" w:rsidR="00105232" w:rsidRDefault="00105232">
      <w:r>
        <w:continuationSeparator/>
      </w:r>
    </w:p>
  </w:endnote>
  <w:endnote w:type="continuationNotice" w:id="1">
    <w:p w14:paraId="4D329068" w14:textId="77777777" w:rsidR="00105232" w:rsidRDefault="001052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A4D3B" w14:textId="22291FF9" w:rsidR="31B43EBF" w:rsidRPr="00994627" w:rsidRDefault="31B43EBF" w:rsidP="31B43EBF">
    <w:pPr>
      <w:tabs>
        <w:tab w:val="center" w:pos="4513"/>
        <w:tab w:val="right" w:pos="9026"/>
      </w:tabs>
    </w:pPr>
    <w:r w:rsidRPr="00994627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994627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F091A" w14:textId="77777777" w:rsidR="00105232" w:rsidRDefault="00105232">
      <w:r>
        <w:separator/>
      </w:r>
    </w:p>
  </w:footnote>
  <w:footnote w:type="continuationSeparator" w:id="0">
    <w:p w14:paraId="5D19C61D" w14:textId="77777777" w:rsidR="00105232" w:rsidRDefault="00105232">
      <w:r>
        <w:continuationSeparator/>
      </w:r>
    </w:p>
  </w:footnote>
  <w:footnote w:type="continuationNotice" w:id="1">
    <w:p w14:paraId="5A58BBB7" w14:textId="77777777" w:rsidR="00105232" w:rsidRDefault="0010523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CA92511" w14:paraId="1CBEA4F0" w14:textId="77777777" w:rsidTr="0CA92511">
      <w:trPr>
        <w:trHeight w:val="300"/>
      </w:trPr>
      <w:tc>
        <w:tcPr>
          <w:tcW w:w="3485" w:type="dxa"/>
        </w:tcPr>
        <w:p w14:paraId="072A873F" w14:textId="2E8DFB6A" w:rsidR="0CA92511" w:rsidRDefault="0CA92511" w:rsidP="0CA92511">
          <w:pPr>
            <w:pStyle w:val="Header"/>
            <w:ind w:left="-115"/>
          </w:pPr>
        </w:p>
      </w:tc>
      <w:tc>
        <w:tcPr>
          <w:tcW w:w="3485" w:type="dxa"/>
        </w:tcPr>
        <w:p w14:paraId="03E4827E" w14:textId="5C8E189A" w:rsidR="0CA92511" w:rsidRDefault="0CA92511" w:rsidP="0CA92511">
          <w:pPr>
            <w:pStyle w:val="Header"/>
            <w:jc w:val="center"/>
          </w:pPr>
        </w:p>
      </w:tc>
      <w:tc>
        <w:tcPr>
          <w:tcW w:w="3485" w:type="dxa"/>
        </w:tcPr>
        <w:p w14:paraId="648AEB47" w14:textId="773C8D10" w:rsidR="0CA92511" w:rsidRDefault="0CA92511" w:rsidP="0CA92511">
          <w:pPr>
            <w:pStyle w:val="Header"/>
            <w:ind w:right="-115"/>
            <w:jc w:val="right"/>
          </w:pPr>
        </w:p>
      </w:tc>
    </w:tr>
  </w:tbl>
  <w:p w14:paraId="084BAF19" w14:textId="1407FAE0" w:rsidR="0CA92511" w:rsidRDefault="0CA92511" w:rsidP="0CA925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EC33457"/>
    <w:multiLevelType w:val="hybridMultilevel"/>
    <w:tmpl w:val="31086C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3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8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904679">
    <w:abstractNumId w:val="64"/>
  </w:num>
  <w:num w:numId="2" w16cid:durableId="1405375590">
    <w:abstractNumId w:val="0"/>
  </w:num>
  <w:num w:numId="3" w16cid:durableId="1800149002">
    <w:abstractNumId w:val="29"/>
  </w:num>
  <w:num w:numId="4" w16cid:durableId="1927222424">
    <w:abstractNumId w:val="5"/>
  </w:num>
  <w:num w:numId="5" w16cid:durableId="1693385187">
    <w:abstractNumId w:val="1"/>
  </w:num>
  <w:num w:numId="6" w16cid:durableId="724914742">
    <w:abstractNumId w:val="24"/>
  </w:num>
  <w:num w:numId="7" w16cid:durableId="559100134">
    <w:abstractNumId w:val="32"/>
  </w:num>
  <w:num w:numId="8" w16cid:durableId="1909799011">
    <w:abstractNumId w:val="22"/>
  </w:num>
  <w:num w:numId="9" w16cid:durableId="1926257226">
    <w:abstractNumId w:val="62"/>
  </w:num>
  <w:num w:numId="10" w16cid:durableId="799954594">
    <w:abstractNumId w:val="48"/>
  </w:num>
  <w:num w:numId="11" w16cid:durableId="6828285">
    <w:abstractNumId w:val="45"/>
  </w:num>
  <w:num w:numId="12" w16cid:durableId="12656023">
    <w:abstractNumId w:val="3"/>
  </w:num>
  <w:num w:numId="13" w16cid:durableId="1660764816">
    <w:abstractNumId w:val="59"/>
  </w:num>
  <w:num w:numId="14" w16cid:durableId="255098795">
    <w:abstractNumId w:val="67"/>
  </w:num>
  <w:num w:numId="15" w16cid:durableId="361057986">
    <w:abstractNumId w:val="52"/>
  </w:num>
  <w:num w:numId="16" w16cid:durableId="648678527">
    <w:abstractNumId w:val="69"/>
  </w:num>
  <w:num w:numId="17" w16cid:durableId="1361933354">
    <w:abstractNumId w:val="61"/>
  </w:num>
  <w:num w:numId="18" w16cid:durableId="768548980">
    <w:abstractNumId w:val="7"/>
  </w:num>
  <w:num w:numId="19" w16cid:durableId="1333794865">
    <w:abstractNumId w:val="33"/>
  </w:num>
  <w:num w:numId="20" w16cid:durableId="296032214">
    <w:abstractNumId w:val="14"/>
  </w:num>
  <w:num w:numId="21" w16cid:durableId="219751031">
    <w:abstractNumId w:val="25"/>
  </w:num>
  <w:num w:numId="22" w16cid:durableId="184251763">
    <w:abstractNumId w:val="41"/>
  </w:num>
  <w:num w:numId="23" w16cid:durableId="472527240">
    <w:abstractNumId w:val="56"/>
  </w:num>
  <w:num w:numId="24" w16cid:durableId="80493629">
    <w:abstractNumId w:val="53"/>
  </w:num>
  <w:num w:numId="25" w16cid:durableId="2096629416">
    <w:abstractNumId w:val="44"/>
  </w:num>
  <w:num w:numId="26" w16cid:durableId="932668033">
    <w:abstractNumId w:val="20"/>
  </w:num>
  <w:num w:numId="27" w16cid:durableId="238440296">
    <w:abstractNumId w:val="60"/>
  </w:num>
  <w:num w:numId="28" w16cid:durableId="6834238">
    <w:abstractNumId w:val="36"/>
  </w:num>
  <w:num w:numId="29" w16cid:durableId="557129253">
    <w:abstractNumId w:val="46"/>
  </w:num>
  <w:num w:numId="30" w16cid:durableId="1461344511">
    <w:abstractNumId w:val="66"/>
  </w:num>
  <w:num w:numId="31" w16cid:durableId="381831572">
    <w:abstractNumId w:val="2"/>
  </w:num>
  <w:num w:numId="32" w16cid:durableId="129254266">
    <w:abstractNumId w:val="10"/>
  </w:num>
  <w:num w:numId="33" w16cid:durableId="415054014">
    <w:abstractNumId w:val="38"/>
  </w:num>
  <w:num w:numId="34" w16cid:durableId="1519849610">
    <w:abstractNumId w:val="21"/>
  </w:num>
  <w:num w:numId="35" w16cid:durableId="1509515009">
    <w:abstractNumId w:val="16"/>
  </w:num>
  <w:num w:numId="36" w16cid:durableId="1354725615">
    <w:abstractNumId w:val="13"/>
  </w:num>
  <w:num w:numId="37" w16cid:durableId="1722944038">
    <w:abstractNumId w:val="57"/>
  </w:num>
  <w:num w:numId="38" w16cid:durableId="1062367317">
    <w:abstractNumId w:val="37"/>
  </w:num>
  <w:num w:numId="39" w16cid:durableId="1576351857">
    <w:abstractNumId w:val="58"/>
  </w:num>
  <w:num w:numId="40" w16cid:durableId="375589686">
    <w:abstractNumId w:val="27"/>
  </w:num>
  <w:num w:numId="41" w16cid:durableId="1067844731">
    <w:abstractNumId w:val="31"/>
  </w:num>
  <w:num w:numId="42" w16cid:durableId="1762264439">
    <w:abstractNumId w:val="23"/>
  </w:num>
  <w:num w:numId="43" w16cid:durableId="697243033">
    <w:abstractNumId w:val="68"/>
  </w:num>
  <w:num w:numId="44" w16cid:durableId="324093176">
    <w:abstractNumId w:val="15"/>
  </w:num>
  <w:num w:numId="45" w16cid:durableId="1199974439">
    <w:abstractNumId w:val="4"/>
  </w:num>
  <w:num w:numId="46" w16cid:durableId="41891154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460839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65468602">
    <w:abstractNumId w:val="18"/>
  </w:num>
  <w:num w:numId="49" w16cid:durableId="702754515">
    <w:abstractNumId w:val="19"/>
  </w:num>
  <w:num w:numId="50" w16cid:durableId="1836798833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774709164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2436429">
    <w:abstractNumId w:val="70"/>
  </w:num>
  <w:num w:numId="53" w16cid:durableId="327444005">
    <w:abstractNumId w:val="47"/>
  </w:num>
  <w:num w:numId="54" w16cid:durableId="329867550">
    <w:abstractNumId w:val="49"/>
  </w:num>
  <w:num w:numId="55" w16cid:durableId="1237594254">
    <w:abstractNumId w:val="65"/>
  </w:num>
  <w:num w:numId="56" w16cid:durableId="1170097181">
    <w:abstractNumId w:val="42"/>
  </w:num>
  <w:num w:numId="57" w16cid:durableId="302464141">
    <w:abstractNumId w:val="6"/>
  </w:num>
  <w:num w:numId="58" w16cid:durableId="1882666421">
    <w:abstractNumId w:val="40"/>
  </w:num>
  <w:num w:numId="59" w16cid:durableId="1209492611">
    <w:abstractNumId w:val="17"/>
  </w:num>
  <w:num w:numId="60" w16cid:durableId="672221566">
    <w:abstractNumId w:val="28"/>
  </w:num>
  <w:num w:numId="61" w16cid:durableId="1446657605">
    <w:abstractNumId w:val="35"/>
  </w:num>
  <w:num w:numId="62" w16cid:durableId="1141465829">
    <w:abstractNumId w:val="12"/>
  </w:num>
  <w:num w:numId="63" w16cid:durableId="701172679">
    <w:abstractNumId w:val="43"/>
  </w:num>
  <w:num w:numId="64" w16cid:durableId="820384853">
    <w:abstractNumId w:val="8"/>
  </w:num>
  <w:num w:numId="65" w16cid:durableId="1205366456">
    <w:abstractNumId w:val="51"/>
  </w:num>
  <w:num w:numId="66" w16cid:durableId="1784305603">
    <w:abstractNumId w:val="30"/>
  </w:num>
  <w:num w:numId="67" w16cid:durableId="1996445480">
    <w:abstractNumId w:val="9"/>
  </w:num>
  <w:num w:numId="68" w16cid:durableId="1892382094">
    <w:abstractNumId w:val="34"/>
  </w:num>
  <w:num w:numId="69" w16cid:durableId="2058309098">
    <w:abstractNumId w:val="63"/>
  </w:num>
  <w:num w:numId="70" w16cid:durableId="346567667">
    <w:abstractNumId w:val="39"/>
  </w:num>
  <w:num w:numId="71" w16cid:durableId="1248735308">
    <w:abstractNumId w:val="11"/>
  </w:num>
  <w:num w:numId="72" w16cid:durableId="48261102">
    <w:abstractNumId w:val="54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9D02A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370F"/>
    <w:rsid w:val="000E7E8B"/>
    <w:rsid w:val="000F06D0"/>
    <w:rsid w:val="000F1964"/>
    <w:rsid w:val="000F5642"/>
    <w:rsid w:val="00101BC3"/>
    <w:rsid w:val="0010231F"/>
    <w:rsid w:val="0010422F"/>
    <w:rsid w:val="00105232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14F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5AA1"/>
    <w:rsid w:val="002962AB"/>
    <w:rsid w:val="002A142D"/>
    <w:rsid w:val="002A1A49"/>
    <w:rsid w:val="002A2337"/>
    <w:rsid w:val="002B02B9"/>
    <w:rsid w:val="002B2C02"/>
    <w:rsid w:val="002B394E"/>
    <w:rsid w:val="002B52E7"/>
    <w:rsid w:val="002B6B3C"/>
    <w:rsid w:val="002C0F5D"/>
    <w:rsid w:val="002C447A"/>
    <w:rsid w:val="002C450D"/>
    <w:rsid w:val="002C552D"/>
    <w:rsid w:val="002C5980"/>
    <w:rsid w:val="002D1380"/>
    <w:rsid w:val="002D2985"/>
    <w:rsid w:val="002D2E81"/>
    <w:rsid w:val="002D3557"/>
    <w:rsid w:val="002E0C1A"/>
    <w:rsid w:val="002E34FD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84FDF"/>
    <w:rsid w:val="00390436"/>
    <w:rsid w:val="00391FA4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3065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2FD1"/>
    <w:rsid w:val="008E318C"/>
    <w:rsid w:val="008E5F21"/>
    <w:rsid w:val="008E68A5"/>
    <w:rsid w:val="008F2B53"/>
    <w:rsid w:val="008F4137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4627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2C98"/>
    <w:rsid w:val="00A14F9F"/>
    <w:rsid w:val="00A150B3"/>
    <w:rsid w:val="00A17007"/>
    <w:rsid w:val="00A320FD"/>
    <w:rsid w:val="00A3392B"/>
    <w:rsid w:val="00A35D77"/>
    <w:rsid w:val="00A36011"/>
    <w:rsid w:val="00A42390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3629"/>
    <w:rsid w:val="00BD3F74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93A05"/>
    <w:rsid w:val="00CA16EF"/>
    <w:rsid w:val="00CA24A1"/>
    <w:rsid w:val="00CA342B"/>
    <w:rsid w:val="00CA6796"/>
    <w:rsid w:val="00CA7253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47CC2"/>
    <w:rsid w:val="00E51BE3"/>
    <w:rsid w:val="00E533F5"/>
    <w:rsid w:val="00E534F4"/>
    <w:rsid w:val="00E600C3"/>
    <w:rsid w:val="00E60493"/>
    <w:rsid w:val="00E61D37"/>
    <w:rsid w:val="00E65109"/>
    <w:rsid w:val="00E75409"/>
    <w:rsid w:val="00E755AA"/>
    <w:rsid w:val="00E7591C"/>
    <w:rsid w:val="00E768DD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709AA22"/>
    <w:rsid w:val="08CA2D7D"/>
    <w:rsid w:val="0CA92511"/>
    <w:rsid w:val="0DD41FF9"/>
    <w:rsid w:val="0DE45466"/>
    <w:rsid w:val="0F15A909"/>
    <w:rsid w:val="0FD4C4EB"/>
    <w:rsid w:val="100E3638"/>
    <w:rsid w:val="1306F61C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0B7544A"/>
    <w:rsid w:val="31B43EBF"/>
    <w:rsid w:val="3611D3E4"/>
    <w:rsid w:val="36F6044E"/>
    <w:rsid w:val="3723D948"/>
    <w:rsid w:val="39423812"/>
    <w:rsid w:val="3B8A104D"/>
    <w:rsid w:val="3EB181F5"/>
    <w:rsid w:val="3FA97213"/>
    <w:rsid w:val="423F5ADD"/>
    <w:rsid w:val="4653D8AB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75D9203"/>
    <w:rsid w:val="576C7A04"/>
    <w:rsid w:val="582C5D97"/>
    <w:rsid w:val="5855A718"/>
    <w:rsid w:val="5CC86631"/>
    <w:rsid w:val="61F7B940"/>
    <w:rsid w:val="6509024B"/>
    <w:rsid w:val="69116496"/>
    <w:rsid w:val="70E5E5D2"/>
    <w:rsid w:val="7196911C"/>
    <w:rsid w:val="73430255"/>
    <w:rsid w:val="763AEA81"/>
    <w:rsid w:val="772AC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95AA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AE0368-3701-4566-BAAA-951EBA132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1112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Jarvis</cp:lastModifiedBy>
  <cp:revision>2</cp:revision>
  <cp:lastPrinted>2018-05-03T11:09:00Z</cp:lastPrinted>
  <dcterms:created xsi:type="dcterms:W3CDTF">2026-09-28T13:01:00Z</dcterms:created>
  <dcterms:modified xsi:type="dcterms:W3CDTF">2026-09-28T13:01:00Z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