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88A5E" w14:textId="649EC457" w:rsidR="009D08F3" w:rsidRPr="00253B38" w:rsidRDefault="00EA738E" w:rsidP="00706CD4">
      <w:pPr>
        <w:pStyle w:val="Heading1"/>
        <w:spacing w:before="120" w:after="120" w:line="360" w:lineRule="auto"/>
        <w:rPr>
          <w:bCs w:val="0"/>
          <w:color w:val="000000" w:themeColor="text1"/>
          <w:sz w:val="28"/>
          <w:szCs w:val="28"/>
        </w:rPr>
      </w:pPr>
      <w:r w:rsidRPr="00253B38">
        <w:rPr>
          <w:bCs w:val="0"/>
          <w:color w:val="000000" w:themeColor="text1"/>
          <w:sz w:val="28"/>
          <w:szCs w:val="28"/>
        </w:rPr>
        <w:t>0</w:t>
      </w:r>
      <w:r w:rsidR="009D08F3" w:rsidRPr="00253B38">
        <w:rPr>
          <w:bCs w:val="0"/>
          <w:color w:val="000000" w:themeColor="text1"/>
          <w:sz w:val="28"/>
          <w:szCs w:val="28"/>
        </w:rPr>
        <w:t>7</w:t>
      </w:r>
      <w:r w:rsidR="009D08F3" w:rsidRPr="00253B38">
        <w:rPr>
          <w:bCs w:val="0"/>
          <w:color w:val="000000" w:themeColor="text1"/>
          <w:sz w:val="28"/>
          <w:szCs w:val="28"/>
        </w:rPr>
        <w:tab/>
      </w:r>
      <w:bookmarkStart w:id="0" w:name="_Hlk76376818"/>
      <w:r w:rsidR="009D08F3" w:rsidRPr="00253B38">
        <w:rPr>
          <w:bCs w:val="0"/>
          <w:color w:val="000000" w:themeColor="text1"/>
          <w:sz w:val="28"/>
          <w:szCs w:val="28"/>
        </w:rPr>
        <w:t xml:space="preserve">Record </w:t>
      </w:r>
      <w:r w:rsidR="008516B5" w:rsidRPr="00253B38">
        <w:rPr>
          <w:bCs w:val="0"/>
          <w:color w:val="000000" w:themeColor="text1"/>
          <w:sz w:val="28"/>
          <w:szCs w:val="28"/>
        </w:rPr>
        <w:t>k</w:t>
      </w:r>
      <w:r w:rsidR="009D08F3" w:rsidRPr="00253B38">
        <w:rPr>
          <w:bCs w:val="0"/>
          <w:color w:val="000000" w:themeColor="text1"/>
          <w:sz w:val="28"/>
          <w:szCs w:val="28"/>
        </w:rPr>
        <w:t xml:space="preserve">eeping </w:t>
      </w:r>
      <w:r w:rsidR="008516B5" w:rsidRPr="00253B38">
        <w:rPr>
          <w:bCs w:val="0"/>
          <w:color w:val="000000" w:themeColor="text1"/>
          <w:sz w:val="28"/>
          <w:szCs w:val="28"/>
        </w:rPr>
        <w:t>p</w:t>
      </w:r>
      <w:r w:rsidR="009D08F3" w:rsidRPr="00253B38">
        <w:rPr>
          <w:bCs w:val="0"/>
          <w:color w:val="000000" w:themeColor="text1"/>
          <w:sz w:val="28"/>
          <w:szCs w:val="28"/>
        </w:rPr>
        <w:t>olicy</w:t>
      </w:r>
      <w:bookmarkEnd w:id="0"/>
    </w:p>
    <w:p w14:paraId="762DB533" w14:textId="53EAF36D" w:rsidR="001E4BDD" w:rsidRPr="00253B38" w:rsidRDefault="001E4BDD" w:rsidP="001E4BDD">
      <w:pPr>
        <w:pStyle w:val="Heading1"/>
        <w:spacing w:before="120" w:after="120" w:line="360" w:lineRule="auto"/>
        <w:rPr>
          <w:b w:val="0"/>
          <w:bCs w:val="0"/>
          <w:color w:val="000000" w:themeColor="text1"/>
          <w:sz w:val="22"/>
          <w:szCs w:val="22"/>
        </w:rPr>
      </w:pPr>
      <w:r w:rsidRPr="00253B38">
        <w:rPr>
          <w:b w:val="0"/>
          <w:bCs w:val="0"/>
          <w:color w:val="000000" w:themeColor="text1"/>
          <w:sz w:val="22"/>
          <w:szCs w:val="22"/>
        </w:rPr>
        <w:t xml:space="preserve">Alongside associated procedures, this policy was adopted by </w:t>
      </w:r>
      <w:r w:rsidR="00876E19" w:rsidRPr="00876E19">
        <w:rPr>
          <w:b w:val="0"/>
          <w:bCs w:val="0"/>
          <w:color w:val="000000" w:themeColor="text1"/>
          <w:sz w:val="22"/>
          <w:szCs w:val="22"/>
        </w:rPr>
        <w:t>Checkendon Pre-School C.I.O</w:t>
      </w:r>
      <w:r w:rsidRPr="00253B38">
        <w:rPr>
          <w:b w:val="0"/>
          <w:bCs w:val="0"/>
          <w:color w:val="000000" w:themeColor="text1"/>
          <w:sz w:val="22"/>
          <w:szCs w:val="22"/>
        </w:rPr>
        <w:t xml:space="preserve"> on</w:t>
      </w:r>
      <w:r w:rsidR="00876E19">
        <w:rPr>
          <w:b w:val="0"/>
          <w:bCs w:val="0"/>
          <w:color w:val="000000" w:themeColor="text1"/>
          <w:sz w:val="22"/>
          <w:szCs w:val="22"/>
        </w:rPr>
        <w:t xml:space="preserve"> September</w:t>
      </w:r>
      <w:r w:rsidR="00876E19">
        <w:rPr>
          <w:b w:val="0"/>
          <w:bCs w:val="0"/>
          <w:i/>
          <w:iCs/>
          <w:color w:val="000000" w:themeColor="text1"/>
          <w:sz w:val="22"/>
          <w:szCs w:val="22"/>
        </w:rPr>
        <w:t xml:space="preserve"> 2024</w:t>
      </w:r>
      <w:r w:rsidRPr="00253B38">
        <w:rPr>
          <w:b w:val="0"/>
          <w:bCs w:val="0"/>
          <w:color w:val="000000" w:themeColor="text1"/>
          <w:sz w:val="22"/>
          <w:szCs w:val="22"/>
        </w:rPr>
        <w:t>.</w:t>
      </w:r>
    </w:p>
    <w:p w14:paraId="2A1F701D" w14:textId="09756C0F" w:rsidR="009D08F3" w:rsidRPr="00253B38" w:rsidRDefault="009D08F3" w:rsidP="00706CD4">
      <w:pPr>
        <w:pStyle w:val="Heading1"/>
        <w:spacing w:before="120" w:after="120" w:line="360" w:lineRule="auto"/>
        <w:rPr>
          <w:color w:val="000000" w:themeColor="text1"/>
        </w:rPr>
      </w:pPr>
      <w:r w:rsidRPr="00253B38">
        <w:rPr>
          <w:color w:val="000000" w:themeColor="text1"/>
          <w:sz w:val="22"/>
          <w:szCs w:val="22"/>
        </w:rPr>
        <w:t>Aim</w:t>
      </w:r>
    </w:p>
    <w:p w14:paraId="5B132EEA" w14:textId="12FA7913" w:rsidR="009D08F3" w:rsidRPr="00253B38" w:rsidRDefault="00296B7A" w:rsidP="00706CD4">
      <w:pPr>
        <w:spacing w:before="120" w:after="120" w:line="360" w:lineRule="auto"/>
        <w:rPr>
          <w:rFonts w:ascii="Arial" w:hAnsi="Arial" w:cs="Arial"/>
          <w:bCs/>
          <w:i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bCs/>
          <w:color w:val="000000" w:themeColor="text1"/>
          <w:sz w:val="22"/>
          <w:szCs w:val="22"/>
        </w:rPr>
        <w:t>We have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record keeping systems in place for the safe and efficient management of the </w:t>
      </w:r>
      <w:r w:rsidR="00BA221E" w:rsidRPr="00253B38">
        <w:rPr>
          <w:rFonts w:ascii="Arial" w:hAnsi="Arial" w:cs="Arial"/>
          <w:bCs/>
          <w:color w:val="000000" w:themeColor="text1"/>
          <w:sz w:val="22"/>
          <w:szCs w:val="22"/>
        </w:rPr>
        <w:t>provision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and to meet the needs of the children; that meet legal requirements for </w:t>
      </w:r>
      <w:r w:rsidR="00446A70" w:rsidRPr="00253B38">
        <w:rPr>
          <w:rFonts w:ascii="Arial" w:hAnsi="Arial" w:cs="Arial"/>
          <w:bCs/>
          <w:color w:val="000000" w:themeColor="text1"/>
          <w:sz w:val="22"/>
          <w:szCs w:val="22"/>
        </w:rPr>
        <w:t>the storing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and sharing of information within the framework of the </w:t>
      </w:r>
      <w:r w:rsidR="00EA66DB" w:rsidRPr="00253B38">
        <w:rPr>
          <w:rFonts w:ascii="Arial" w:hAnsi="Arial" w:cs="Arial"/>
          <w:bCs/>
          <w:color w:val="000000" w:themeColor="text1"/>
          <w:sz w:val="22"/>
          <w:szCs w:val="22"/>
        </w:rPr>
        <w:t>GDPR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and the Human Rights Act.</w:t>
      </w:r>
      <w:r w:rsidR="002E3D58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304A56B5" w14:textId="5867E132" w:rsidR="009D08F3" w:rsidRPr="00253B38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  <w:szCs w:val="24"/>
        </w:rPr>
      </w:pPr>
      <w:r w:rsidRPr="00253B38">
        <w:rPr>
          <w:color w:val="000000" w:themeColor="text1"/>
          <w:sz w:val="24"/>
          <w:szCs w:val="24"/>
        </w:rPr>
        <w:t>Objectives</w:t>
      </w:r>
    </w:p>
    <w:p w14:paraId="0924DDDF" w14:textId="0320EE40" w:rsidR="009D08F3" w:rsidRPr="00253B38" w:rsidRDefault="009D08F3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Children’s reco</w:t>
      </w:r>
      <w:r w:rsidR="002F68AD" w:rsidRPr="00253B38">
        <w:rPr>
          <w:rFonts w:ascii="Arial" w:hAnsi="Arial" w:cs="Arial"/>
          <w:color w:val="000000" w:themeColor="text1"/>
          <w:sz w:val="22"/>
          <w:szCs w:val="22"/>
        </w:rPr>
        <w:t>rds are kept in personal files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, divide</w:t>
      </w:r>
      <w:r w:rsidR="00B76782" w:rsidRPr="00253B38">
        <w:rPr>
          <w:rFonts w:ascii="Arial" w:hAnsi="Arial" w:cs="Arial"/>
          <w:color w:val="000000" w:themeColor="text1"/>
          <w:sz w:val="22"/>
          <w:szCs w:val="22"/>
        </w:rPr>
        <w:t>d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into appropriate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sections,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and stored separately from their developmental records</w:t>
      </w:r>
      <w:r w:rsidR="004B4210" w:rsidRPr="00253B38">
        <w:rPr>
          <w:rFonts w:ascii="Arial" w:hAnsi="Arial" w:cs="Arial"/>
          <w:color w:val="000000" w:themeColor="text1"/>
          <w:sz w:val="22"/>
          <w:szCs w:val="22"/>
        </w:rPr>
        <w:t>, or are kept electronically on management software systems.</w:t>
      </w:r>
    </w:p>
    <w:p w14:paraId="5B95CD12" w14:textId="73D1A279" w:rsidR="009D08F3" w:rsidRPr="00253B38" w:rsidRDefault="009D08F3" w:rsidP="008515F7">
      <w:pPr>
        <w:pStyle w:val="ListParagraph"/>
        <w:numPr>
          <w:ilvl w:val="0"/>
          <w:numId w:val="62"/>
        </w:numPr>
        <w:tabs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Children’s personal files contain registration information as specified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in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procedure </w:t>
      </w:r>
      <w:r w:rsidR="00C53E9D" w:rsidRPr="00253B38">
        <w:rPr>
          <w:rFonts w:ascii="Arial" w:hAnsi="Arial" w:cs="Arial"/>
          <w:color w:val="000000" w:themeColor="text1"/>
          <w:sz w:val="22"/>
          <w:szCs w:val="22"/>
        </w:rPr>
        <w:t>0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7.1</w:t>
      </w:r>
      <w:r w:rsidR="00C53E9D" w:rsidRPr="00253B38">
        <w:rPr>
          <w:rFonts w:ascii="Arial" w:hAnsi="Arial" w:cs="Arial"/>
          <w:color w:val="000000" w:themeColor="text1"/>
          <w:sz w:val="22"/>
          <w:szCs w:val="22"/>
        </w:rPr>
        <w:t xml:space="preserve"> Children’s records and data protection.</w:t>
      </w:r>
    </w:p>
    <w:p w14:paraId="49C4BC41" w14:textId="39D60C1B" w:rsidR="009D08F3" w:rsidRPr="00253B38" w:rsidRDefault="742A1124" w:rsidP="008515F7">
      <w:pPr>
        <w:pStyle w:val="ListParagraph"/>
        <w:numPr>
          <w:ilvl w:val="0"/>
          <w:numId w:val="62"/>
        </w:numPr>
        <w:tabs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>Children’s personal files contain other material described as confidential as</w:t>
      </w:r>
      <w:r w:rsidR="43EDA2EE" w:rsidRPr="00876E19">
        <w:rPr>
          <w:rFonts w:ascii="Arial" w:hAnsi="Arial" w:cs="Arial"/>
          <w:sz w:val="22"/>
          <w:szCs w:val="22"/>
        </w:rPr>
        <w:t xml:space="preserve"> </w:t>
      </w:r>
      <w:r w:rsidRPr="00876E19">
        <w:rPr>
          <w:rFonts w:ascii="Arial" w:hAnsi="Arial" w:cs="Arial"/>
          <w:sz w:val="22"/>
          <w:szCs w:val="22"/>
        </w:rPr>
        <w:t>required</w:t>
      </w:r>
      <w:r w:rsidR="1D4DC382" w:rsidRPr="00876E19">
        <w:rPr>
          <w:rFonts w:ascii="Arial" w:hAnsi="Arial" w:cs="Arial"/>
          <w:sz w:val="22"/>
          <w:szCs w:val="22"/>
        </w:rPr>
        <w:t>,</w:t>
      </w:r>
      <w:r w:rsidRPr="00876E19">
        <w:rPr>
          <w:rFonts w:ascii="Arial" w:hAnsi="Arial" w:cs="Arial"/>
          <w:sz w:val="22"/>
          <w:szCs w:val="22"/>
        </w:rPr>
        <w:t xml:space="preserve"> such as </w:t>
      </w:r>
      <w:r w:rsidR="0B7D374A" w:rsidRPr="00876E19">
        <w:rPr>
          <w:rFonts w:ascii="Arial" w:hAnsi="Arial" w:cs="Arial"/>
          <w:sz w:val="22"/>
          <w:szCs w:val="22"/>
        </w:rPr>
        <w:t xml:space="preserve">Early Help </w:t>
      </w:r>
      <w:r w:rsidR="661B895E" w:rsidRPr="00876E19">
        <w:rPr>
          <w:rFonts w:ascii="Arial" w:hAnsi="Arial" w:cs="Arial"/>
          <w:sz w:val="22"/>
          <w:szCs w:val="22"/>
        </w:rPr>
        <w:t>Assessments, Early</w:t>
      </w:r>
      <w:r w:rsidRPr="00876E19">
        <w:rPr>
          <w:rFonts w:ascii="Arial" w:hAnsi="Arial" w:cs="Arial"/>
          <w:sz w:val="22"/>
          <w:szCs w:val="22"/>
        </w:rPr>
        <w:t xml:space="preserve"> S</w:t>
      </w:r>
      <w:r w:rsidR="1D4DC382" w:rsidRPr="00876E19">
        <w:rPr>
          <w:rFonts w:ascii="Arial" w:hAnsi="Arial" w:cs="Arial"/>
          <w:sz w:val="22"/>
          <w:szCs w:val="22"/>
        </w:rPr>
        <w:t>upport information or Education, Health</w:t>
      </w:r>
      <w:r w:rsidR="43EDA2EE" w:rsidRPr="00876E19">
        <w:rPr>
          <w:rFonts w:ascii="Arial" w:hAnsi="Arial" w:cs="Arial"/>
          <w:sz w:val="22"/>
          <w:szCs w:val="22"/>
        </w:rPr>
        <w:t xml:space="preserve"> </w:t>
      </w:r>
      <w:r w:rsidR="1E051528" w:rsidRPr="00876E19">
        <w:rPr>
          <w:rFonts w:ascii="Arial" w:hAnsi="Arial" w:cs="Arial"/>
          <w:sz w:val="22"/>
          <w:szCs w:val="22"/>
        </w:rPr>
        <w:t xml:space="preserve">and Care Plan </w:t>
      </w:r>
      <w:r w:rsidR="43EDA2EE" w:rsidRPr="00876E19">
        <w:rPr>
          <w:rFonts w:ascii="Arial" w:hAnsi="Arial" w:cs="Arial"/>
          <w:sz w:val="22"/>
          <w:szCs w:val="22"/>
        </w:rPr>
        <w:t>(</w:t>
      </w:r>
      <w:r w:rsidR="1E051528" w:rsidRPr="00876E19">
        <w:rPr>
          <w:rFonts w:ascii="Arial" w:hAnsi="Arial" w:cs="Arial"/>
          <w:sz w:val="22"/>
          <w:szCs w:val="22"/>
        </w:rPr>
        <w:t>EHCP</w:t>
      </w:r>
      <w:r w:rsidR="377C2CAC" w:rsidRPr="00876E19">
        <w:rPr>
          <w:rFonts w:ascii="Arial" w:hAnsi="Arial" w:cs="Arial"/>
          <w:sz w:val="22"/>
          <w:szCs w:val="22"/>
        </w:rPr>
        <w:t>)</w:t>
      </w:r>
      <w:r w:rsidR="1E051528" w:rsidRPr="00876E19">
        <w:rPr>
          <w:rFonts w:ascii="Arial" w:hAnsi="Arial" w:cs="Arial"/>
          <w:sz w:val="22"/>
          <w:szCs w:val="22"/>
        </w:rPr>
        <w:t>,</w:t>
      </w:r>
      <w:r w:rsidRPr="00876E19">
        <w:rPr>
          <w:rFonts w:ascii="Arial" w:hAnsi="Arial" w:cs="Arial"/>
          <w:sz w:val="22"/>
          <w:szCs w:val="22"/>
        </w:rPr>
        <w:t xml:space="preserve"> case notes including recording 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>of concerns,</w:t>
      </w:r>
      <w:r w:rsidR="1E051528" w:rsidRPr="7E25A96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>discussions with parents</w:t>
      </w:r>
      <w:r w:rsidR="1153F5D1" w:rsidRPr="7E25A96B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>, and action taken, copies of correspondence and</w:t>
      </w:r>
      <w:r w:rsidR="1E051528" w:rsidRPr="7E25A96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>reports from other agencies.</w:t>
      </w:r>
    </w:p>
    <w:p w14:paraId="32E09502" w14:textId="1F9F8968" w:rsidR="009D08F3" w:rsidRPr="00253B38" w:rsidRDefault="009D08F3" w:rsidP="008515F7">
      <w:pPr>
        <w:pStyle w:val="ListParagraph"/>
        <w:numPr>
          <w:ilvl w:val="0"/>
          <w:numId w:val="62"/>
        </w:numPr>
        <w:tabs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Ethnicity data is only recorded where parents</w:t>
      </w:r>
      <w:r w:rsidR="00BA221E" w:rsidRPr="00253B3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have identified the ethnicity of their child themselves</w:t>
      </w:r>
      <w:r w:rsidR="00A56EFB" w:rsidRPr="00253B3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E1647C" w14:textId="5181ACF8" w:rsidR="009D08F3" w:rsidRPr="00876E19" w:rsidRDefault="009D08F3" w:rsidP="78915FD8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 xml:space="preserve">Confidentiality is maintained by secure storage of files in a locked cabinet with access restricted to those </w:t>
      </w:r>
      <w:r w:rsidRPr="00876E19">
        <w:rPr>
          <w:rFonts w:ascii="Arial" w:eastAsia="Arial" w:hAnsi="Arial" w:cs="Arial"/>
          <w:sz w:val="22"/>
          <w:szCs w:val="22"/>
        </w:rPr>
        <w:t xml:space="preserve">who </w:t>
      </w:r>
      <w:r w:rsidR="580AD954" w:rsidRPr="00876E19">
        <w:rPr>
          <w:rFonts w:ascii="Arial" w:eastAsia="Arial" w:hAnsi="Arial" w:cs="Arial"/>
          <w:sz w:val="22"/>
          <w:szCs w:val="22"/>
        </w:rPr>
        <w:t xml:space="preserve">have a right or professional need to see </w:t>
      </w:r>
      <w:r w:rsidR="0451E153" w:rsidRPr="00876E19">
        <w:rPr>
          <w:rFonts w:ascii="Arial" w:eastAsia="Arial" w:hAnsi="Arial" w:cs="Arial"/>
          <w:sz w:val="22"/>
          <w:szCs w:val="22"/>
        </w:rPr>
        <w:t>them.</w:t>
      </w:r>
      <w:r w:rsidRPr="00876E19">
        <w:rPr>
          <w:rFonts w:ascii="Arial" w:hAnsi="Arial" w:cs="Arial"/>
          <w:sz w:val="22"/>
          <w:szCs w:val="22"/>
        </w:rPr>
        <w:t xml:space="preserve"> Client access to records is provided for within </w:t>
      </w:r>
      <w:r w:rsidR="00EE2F44" w:rsidRPr="00876E19">
        <w:rPr>
          <w:rFonts w:ascii="Arial" w:hAnsi="Arial" w:cs="Arial"/>
          <w:sz w:val="22"/>
          <w:szCs w:val="22"/>
        </w:rPr>
        <w:t>procedure 07.</w:t>
      </w:r>
      <w:r w:rsidR="5E242F94" w:rsidRPr="00876E19">
        <w:rPr>
          <w:rFonts w:ascii="Arial" w:hAnsi="Arial" w:cs="Arial"/>
          <w:sz w:val="22"/>
          <w:szCs w:val="22"/>
        </w:rPr>
        <w:t>3</w:t>
      </w:r>
      <w:r w:rsidR="00EE2F44" w:rsidRPr="00876E19">
        <w:rPr>
          <w:rFonts w:ascii="Arial" w:hAnsi="Arial" w:cs="Arial"/>
          <w:sz w:val="22"/>
          <w:szCs w:val="22"/>
        </w:rPr>
        <w:t xml:space="preserve"> Client access to records</w:t>
      </w:r>
      <w:r w:rsidRPr="00876E19">
        <w:rPr>
          <w:rFonts w:ascii="Arial" w:hAnsi="Arial" w:cs="Arial"/>
          <w:sz w:val="22"/>
          <w:szCs w:val="22"/>
        </w:rPr>
        <w:t>.</w:t>
      </w:r>
    </w:p>
    <w:p w14:paraId="457A7C66" w14:textId="52FD678A" w:rsidR="009D08F3" w:rsidRPr="00876E19" w:rsidRDefault="742A1124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 xml:space="preserve">Staff know how and when to share information effectively if they believe a family may require a particular service </w:t>
      </w:r>
      <w:r w:rsidR="3440FCE3" w:rsidRPr="00876E19">
        <w:rPr>
          <w:rFonts w:ascii="Arial" w:hAnsi="Arial" w:cs="Arial"/>
          <w:sz w:val="22"/>
          <w:szCs w:val="22"/>
        </w:rPr>
        <w:t>to</w:t>
      </w:r>
      <w:r w:rsidRPr="00876E19">
        <w:rPr>
          <w:rFonts w:ascii="Arial" w:hAnsi="Arial" w:cs="Arial"/>
          <w:sz w:val="22"/>
          <w:szCs w:val="22"/>
        </w:rPr>
        <w:t xml:space="preserve"> achieve positive outcomes</w:t>
      </w:r>
      <w:r w:rsidR="52453053" w:rsidRPr="00876E19">
        <w:rPr>
          <w:rFonts w:ascii="Arial" w:hAnsi="Arial" w:cs="Arial"/>
          <w:sz w:val="22"/>
          <w:szCs w:val="22"/>
        </w:rPr>
        <w:t>.</w:t>
      </w:r>
    </w:p>
    <w:p w14:paraId="319E2237" w14:textId="10836B7B" w:rsidR="009D08F3" w:rsidRPr="00876E19" w:rsidRDefault="009D08F3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 xml:space="preserve">Staff know how to share information if they believe a child </w:t>
      </w:r>
      <w:r w:rsidR="00310200" w:rsidRPr="00876E19">
        <w:rPr>
          <w:rFonts w:ascii="Arial" w:hAnsi="Arial" w:cs="Arial"/>
          <w:sz w:val="22"/>
          <w:szCs w:val="22"/>
        </w:rPr>
        <w:t>is</w:t>
      </w:r>
      <w:r w:rsidRPr="00876E19">
        <w:rPr>
          <w:rFonts w:ascii="Arial" w:hAnsi="Arial" w:cs="Arial"/>
          <w:sz w:val="22"/>
          <w:szCs w:val="22"/>
        </w:rPr>
        <w:t xml:space="preserve"> in need or at risk of suffering harm</w:t>
      </w:r>
      <w:r w:rsidR="003C0A2C" w:rsidRPr="00876E19">
        <w:rPr>
          <w:rFonts w:ascii="Arial" w:hAnsi="Arial" w:cs="Arial"/>
          <w:sz w:val="22"/>
          <w:szCs w:val="22"/>
        </w:rPr>
        <w:t>.</w:t>
      </w:r>
    </w:p>
    <w:p w14:paraId="76C0C839" w14:textId="3CF5E386" w:rsidR="009D08F3" w:rsidRPr="00876E19" w:rsidRDefault="1BB4C052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</w:pPr>
      <w:r w:rsidRPr="00876E19">
        <w:rPr>
          <w:rFonts w:ascii="Arial" w:hAnsi="Arial" w:cs="Arial"/>
          <w:sz w:val="22"/>
          <w:szCs w:val="22"/>
        </w:rPr>
        <w:t>Staff record when and to whom information has been shared</w:t>
      </w:r>
      <w:r w:rsidR="588EFDB2" w:rsidRPr="00876E19">
        <w:rPr>
          <w:rFonts w:ascii="Arial" w:hAnsi="Arial" w:cs="Arial"/>
          <w:sz w:val="22"/>
          <w:szCs w:val="22"/>
        </w:rPr>
        <w:t>, why information was shared</w:t>
      </w:r>
      <w:r w:rsidRPr="00876E19">
        <w:rPr>
          <w:rFonts w:ascii="Arial" w:hAnsi="Arial" w:cs="Arial"/>
          <w:sz w:val="22"/>
          <w:szCs w:val="22"/>
        </w:rPr>
        <w:t xml:space="preserve"> and </w:t>
      </w:r>
      <w:r w:rsidR="5CBBA396" w:rsidRPr="00876E19">
        <w:rPr>
          <w:rFonts w:ascii="Arial" w:hAnsi="Arial" w:cs="Arial"/>
          <w:sz w:val="22"/>
          <w:szCs w:val="22"/>
        </w:rPr>
        <w:t>p</w:t>
      </w:r>
      <w:r w:rsidR="5CBBA396" w:rsidRPr="00876E19">
        <w:rPr>
          <w:rFonts w:ascii="Arial" w:eastAsia="Arial" w:hAnsi="Arial" w:cs="Arial"/>
          <w:sz w:val="22"/>
          <w:szCs w:val="22"/>
        </w:rPr>
        <w:t xml:space="preserve">arental consent will be sought where appropriate; however, consent is not required where there is a safeguarding concern, a statutory duty to share information, or another lawful basis for disclosure. </w:t>
      </w:r>
    </w:p>
    <w:p w14:paraId="11AA48B3" w14:textId="4412D949" w:rsidR="009D08F3" w:rsidRPr="00876E19" w:rsidRDefault="1BB4C052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 xml:space="preserve">Where consent has not been given and staff have taken the decision, in line with </w:t>
      </w:r>
      <w:r w:rsidR="7ADDE817" w:rsidRPr="00876E19">
        <w:rPr>
          <w:rFonts w:ascii="Arial" w:hAnsi="Arial" w:cs="Arial"/>
          <w:sz w:val="22"/>
          <w:szCs w:val="22"/>
        </w:rPr>
        <w:t>Information Sharing Duty</w:t>
      </w:r>
      <w:r w:rsidRPr="00876E19">
        <w:rPr>
          <w:rFonts w:ascii="Arial" w:hAnsi="Arial" w:cs="Arial"/>
          <w:sz w:val="22"/>
          <w:szCs w:val="22"/>
        </w:rPr>
        <w:t>, to override the refusal for consent, the decision to do so is recorded.</w:t>
      </w:r>
    </w:p>
    <w:p w14:paraId="2CD9CB94" w14:textId="2C736DF2" w:rsidR="009D08F3" w:rsidRPr="00253B38" w:rsidRDefault="009D08F3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Guidance and training for staff specifically covers the sharing of information between professions,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organisations,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and agencies as well as within them, and arrangements for training takes account of the value of multi-agency as well as single agency working</w:t>
      </w:r>
      <w:r w:rsidR="002F6B28" w:rsidRPr="00253B3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AF42F4" w14:textId="77777777" w:rsidR="009D08F3" w:rsidRPr="00253B38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  <w:szCs w:val="24"/>
        </w:rPr>
      </w:pPr>
      <w:r w:rsidRPr="00253B38">
        <w:rPr>
          <w:color w:val="000000" w:themeColor="text1"/>
          <w:sz w:val="24"/>
          <w:szCs w:val="24"/>
        </w:rPr>
        <w:t>Records</w:t>
      </w:r>
    </w:p>
    <w:p w14:paraId="0F944EFA" w14:textId="185D77F2" w:rsidR="009D08F3" w:rsidRPr="00253B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The following information and documentation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also held:</w:t>
      </w:r>
    </w:p>
    <w:p w14:paraId="782E1F12" w14:textId="77777777" w:rsidR="009D08F3" w:rsidRPr="00253B38" w:rsidRDefault="009D08F3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lastRenderedPageBreak/>
        <w:t>name, address and contact details of the provider and all staff employed on the premises</w:t>
      </w:r>
    </w:p>
    <w:p w14:paraId="0B11BCD4" w14:textId="73B1C72A" w:rsidR="009D08F3" w:rsidRPr="00253B38" w:rsidRDefault="04E6B1BB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>name</w:t>
      </w:r>
      <w:r w:rsidR="7522DEC3" w:rsidRPr="7E25A96B">
        <w:rPr>
          <w:rFonts w:ascii="Arial" w:hAnsi="Arial" w:cs="Arial"/>
          <w:color w:val="000000" w:themeColor="text1"/>
          <w:sz w:val="22"/>
          <w:szCs w:val="22"/>
        </w:rPr>
        <w:t>,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 address and contact details of any other person who will regularly be in unsupervised contact with children</w:t>
      </w:r>
    </w:p>
    <w:p w14:paraId="4662337A" w14:textId="1033DEAD" w:rsidR="38789429" w:rsidRPr="00876E19" w:rsidRDefault="38789429" w:rsidP="7BEAA647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>Information about staff qualifications, identity checks and references that have been completed during the recruitment process</w:t>
      </w:r>
    </w:p>
    <w:p w14:paraId="7464D24A" w14:textId="77777777" w:rsidR="009D08F3" w:rsidRPr="00876E19" w:rsidRDefault="009D08F3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>a daily record of all children looked after on the premises, their hours of attendance and their named key person</w:t>
      </w:r>
    </w:p>
    <w:p w14:paraId="329E106E" w14:textId="13251729" w:rsidR="009D08F3" w:rsidRPr="00876E19" w:rsidRDefault="0F43B5DA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>certificate of registration displayed and shown to parents</w:t>
      </w:r>
      <w:r w:rsidR="724B1EFC" w:rsidRPr="00876E19">
        <w:rPr>
          <w:rFonts w:ascii="Arial" w:hAnsi="Arial" w:cs="Arial"/>
          <w:sz w:val="22"/>
          <w:szCs w:val="22"/>
        </w:rPr>
        <w:t>/carers</w:t>
      </w:r>
      <w:r w:rsidRPr="00876E19">
        <w:rPr>
          <w:rFonts w:ascii="Arial" w:hAnsi="Arial" w:cs="Arial"/>
          <w:sz w:val="22"/>
          <w:szCs w:val="22"/>
        </w:rPr>
        <w:t xml:space="preserve"> on request</w:t>
      </w:r>
    </w:p>
    <w:p w14:paraId="5B5533BC" w14:textId="77777777" w:rsidR="009D08F3" w:rsidRPr="00876E19" w:rsidRDefault="009D08F3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>records of risk assessments</w:t>
      </w:r>
    </w:p>
    <w:p w14:paraId="6E464122" w14:textId="1C7A244D" w:rsidR="009D08F3" w:rsidRPr="00876E19" w:rsidRDefault="57A0E040" w:rsidP="7E25A96B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876E19">
        <w:rPr>
          <w:rFonts w:ascii="Arial" w:hAnsi="Arial" w:cs="Arial"/>
          <w:sz w:val="22"/>
          <w:szCs w:val="22"/>
        </w:rPr>
        <w:t xml:space="preserve">record of complaints </w:t>
      </w:r>
      <w:r w:rsidR="68FB36EA" w:rsidRPr="00876E19">
        <w:rPr>
          <w:rFonts w:ascii="Arial" w:hAnsi="Arial" w:cs="Arial"/>
          <w:sz w:val="22"/>
          <w:szCs w:val="22"/>
        </w:rPr>
        <w:t>and their resolutions</w:t>
      </w:r>
    </w:p>
    <w:p w14:paraId="1BD0F0E8" w14:textId="2FD3BD28" w:rsidR="6B3935AD" w:rsidRPr="00876E19" w:rsidRDefault="5E287372" w:rsidP="7E25A96B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876E19">
        <w:rPr>
          <w:rFonts w:ascii="Arial" w:eastAsia="Arial" w:hAnsi="Arial" w:cs="Arial"/>
          <w:sz w:val="22"/>
          <w:szCs w:val="22"/>
        </w:rPr>
        <w:t>record of accidents or injuries and first aid treatment.</w:t>
      </w:r>
      <w:r w:rsidR="6B3935AD" w:rsidRPr="00876E19">
        <w:rPr>
          <w:rFonts w:ascii="Arial" w:eastAsia="Arial" w:hAnsi="Arial" w:cs="Arial"/>
          <w:sz w:val="22"/>
          <w:szCs w:val="22"/>
        </w:rPr>
        <w:t xml:space="preserve"> to include steps that were taken and if incidents were reported to </w:t>
      </w:r>
      <w:r w:rsidR="69E64106" w:rsidRPr="00876E19">
        <w:rPr>
          <w:rFonts w:ascii="Arial" w:eastAsia="Arial" w:hAnsi="Arial" w:cs="Arial"/>
          <w:sz w:val="22"/>
          <w:szCs w:val="22"/>
        </w:rPr>
        <w:t>Health and Safety Executive (</w:t>
      </w:r>
      <w:r w:rsidR="6B3935AD" w:rsidRPr="00876E19">
        <w:rPr>
          <w:rFonts w:ascii="Arial" w:eastAsia="Arial" w:hAnsi="Arial" w:cs="Arial"/>
          <w:sz w:val="22"/>
          <w:szCs w:val="22"/>
        </w:rPr>
        <w:t>HSE</w:t>
      </w:r>
      <w:r w:rsidR="0F56A192" w:rsidRPr="00876E19">
        <w:rPr>
          <w:rFonts w:ascii="Arial" w:eastAsia="Arial" w:hAnsi="Arial" w:cs="Arial"/>
          <w:sz w:val="22"/>
          <w:szCs w:val="22"/>
        </w:rPr>
        <w:t xml:space="preserve">) </w:t>
      </w:r>
      <w:r w:rsidR="6B3935AD" w:rsidRPr="00876E19">
        <w:rPr>
          <w:rFonts w:ascii="Arial" w:eastAsia="Arial" w:hAnsi="Arial" w:cs="Arial"/>
          <w:sz w:val="22"/>
          <w:szCs w:val="22"/>
        </w:rPr>
        <w:t>and/or Ofsted.</w:t>
      </w:r>
    </w:p>
    <w:p w14:paraId="5B272B63" w14:textId="4B4BA1E9" w:rsidR="14079121" w:rsidRPr="00876E19" w:rsidRDefault="14079121" w:rsidP="7E25A96B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876E19">
        <w:rPr>
          <w:rFonts w:ascii="Arial" w:eastAsia="Arial" w:hAnsi="Arial" w:cs="Arial"/>
          <w:sz w:val="22"/>
          <w:szCs w:val="22"/>
        </w:rPr>
        <w:t>record of any safeguarding allegations against a member of staff, visitors or volunteers</w:t>
      </w:r>
    </w:p>
    <w:p w14:paraId="1AAE52EC" w14:textId="2FBFB41A" w:rsidR="009D08F3" w:rsidRPr="00253B38" w:rsidRDefault="009D08F3" w:rsidP="00253B38">
      <w:pPr>
        <w:tabs>
          <w:tab w:val="left" w:pos="6399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b/>
          <w:color w:val="000000" w:themeColor="text1"/>
          <w:sz w:val="22"/>
          <w:szCs w:val="22"/>
        </w:rPr>
        <w:t>Legal references</w:t>
      </w:r>
      <w:r w:rsidR="00253B38">
        <w:rPr>
          <w:rFonts w:ascii="Arial" w:hAnsi="Arial" w:cs="Arial"/>
          <w:b/>
          <w:color w:val="000000" w:themeColor="text1"/>
          <w:sz w:val="22"/>
          <w:szCs w:val="22"/>
        </w:rPr>
        <w:tab/>
      </w:r>
    </w:p>
    <w:p w14:paraId="2339D170" w14:textId="097ECEAE" w:rsidR="009D08F3" w:rsidRPr="00253B38" w:rsidRDefault="00EA66DB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G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 xml:space="preserve">eneral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D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 xml:space="preserve">ata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P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 xml:space="preserve">rotection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R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>egu</w:t>
      </w:r>
      <w:r w:rsidR="0008611F" w:rsidRPr="00253B38">
        <w:rPr>
          <w:rFonts w:ascii="Arial" w:hAnsi="Arial" w:cs="Arial"/>
          <w:color w:val="000000" w:themeColor="text1"/>
          <w:sz w:val="22"/>
          <w:szCs w:val="22"/>
        </w:rPr>
        <w:t>l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>ation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2018</w:t>
      </w:r>
    </w:p>
    <w:p w14:paraId="5075C514" w14:textId="10829130" w:rsidR="009D08F3" w:rsidRPr="00253B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Freedom of 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>I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nformation Act 2000</w:t>
      </w:r>
    </w:p>
    <w:p w14:paraId="01BAAA64" w14:textId="77777777" w:rsidR="009D08F3" w:rsidRPr="00253B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Human Rights Act 1998</w:t>
      </w:r>
    </w:p>
    <w:p w14:paraId="381512E1" w14:textId="0202B6A7" w:rsidR="009D08F3" w:rsidRPr="00253B38" w:rsidRDefault="008B33D0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Statutory Framework for the </w:t>
      </w:r>
      <w:r w:rsidR="009D08F3" w:rsidRPr="7E25A96B">
        <w:rPr>
          <w:rFonts w:ascii="Arial" w:hAnsi="Arial" w:cs="Arial"/>
          <w:color w:val="000000" w:themeColor="text1"/>
          <w:sz w:val="22"/>
          <w:szCs w:val="22"/>
        </w:rPr>
        <w:t>Early Years Foundation Stage</w:t>
      </w:r>
      <w:r w:rsidR="00ED4A68" w:rsidRPr="7E25A96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31F3E15" w14:textId="77777777" w:rsidR="00FA2A43" w:rsidRPr="00253B38" w:rsidRDefault="00FA2A4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Data Protection Act 2018</w:t>
      </w:r>
    </w:p>
    <w:p w14:paraId="0E0287E3" w14:textId="486FD208" w:rsidR="009D08F3" w:rsidRPr="00876E19" w:rsidRDefault="1CF4981E" w:rsidP="00706CD4">
      <w:pPr>
        <w:pStyle w:val="Heading3"/>
        <w:spacing w:before="120" w:after="120" w:line="360" w:lineRule="auto"/>
        <w:rPr>
          <w:color w:val="auto"/>
        </w:rPr>
      </w:pPr>
      <w:r w:rsidRPr="00876E19">
        <w:rPr>
          <w:rFonts w:ascii="Arial" w:hAnsi="Arial" w:cs="Arial"/>
          <w:color w:val="auto"/>
          <w:sz w:val="22"/>
          <w:szCs w:val="22"/>
        </w:rPr>
        <w:t>Further g</w:t>
      </w:r>
      <w:r w:rsidR="1BB4C052" w:rsidRPr="00876E19">
        <w:rPr>
          <w:rFonts w:ascii="Arial" w:hAnsi="Arial" w:cs="Arial"/>
          <w:color w:val="auto"/>
          <w:sz w:val="22"/>
          <w:szCs w:val="22"/>
        </w:rPr>
        <w:t>uidance</w:t>
      </w:r>
    </w:p>
    <w:p w14:paraId="532D4895" w14:textId="2E09B7D4" w:rsidR="5E07DC4C" w:rsidRPr="00876E19" w:rsidRDefault="5E07DC4C" w:rsidP="17FC52DF">
      <w:pPr>
        <w:rPr>
          <w:rFonts w:ascii="Arial" w:eastAsia="Arial" w:hAnsi="Arial" w:cs="Arial"/>
          <w:sz w:val="22"/>
          <w:szCs w:val="22"/>
        </w:rPr>
      </w:pPr>
      <w:r w:rsidRPr="00876E19">
        <w:rPr>
          <w:rFonts w:ascii="Arial" w:eastAsia="Arial" w:hAnsi="Arial" w:cs="Arial"/>
          <w:sz w:val="22"/>
          <w:szCs w:val="22"/>
        </w:rPr>
        <w:t>Information Sharing Duty</w:t>
      </w:r>
    </w:p>
    <w:p w14:paraId="629D10CA" w14:textId="25AE0186" w:rsidR="00AD043D" w:rsidRPr="00253B38" w:rsidRDefault="00745066" w:rsidP="00876E1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0" w:anchor="/users/@self/catalogues/1700/courses/123012/description" w:history="1">
        <w:r w:rsidRPr="00253B3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Business management mini-guide</w:t>
        </w:r>
      </w:hyperlink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p w14:paraId="34D3F45A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B5BEA17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AC6E839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2B270E3" w14:textId="0FE5285F" w:rsidR="00AD043D" w:rsidRPr="00253B38" w:rsidRDefault="008515F7" w:rsidP="008515F7">
      <w:pPr>
        <w:tabs>
          <w:tab w:val="left" w:pos="1415"/>
        </w:tabs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ab/>
      </w:r>
    </w:p>
    <w:sectPr w:rsidR="00AD043D" w:rsidRPr="00253B38" w:rsidSect="000E6FD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218F" w14:textId="77777777" w:rsidR="00902161" w:rsidRDefault="00902161" w:rsidP="00E07382">
      <w:r>
        <w:separator/>
      </w:r>
    </w:p>
  </w:endnote>
  <w:endnote w:type="continuationSeparator" w:id="0">
    <w:p w14:paraId="58D68EEF" w14:textId="77777777" w:rsidR="00902161" w:rsidRDefault="00902161" w:rsidP="00E07382">
      <w:r>
        <w:continuationSeparator/>
      </w:r>
    </w:p>
  </w:endnote>
  <w:endnote w:type="continuationNotice" w:id="1">
    <w:p w14:paraId="4F91FD76" w14:textId="77777777" w:rsidR="00902161" w:rsidRDefault="009021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4A17" w14:textId="77777777" w:rsidR="00125204" w:rsidRPr="00876E19" w:rsidRDefault="636226E5" w:rsidP="636226E5">
    <w:pPr>
      <w:pStyle w:val="Footer"/>
      <w:rPr>
        <w:rFonts w:ascii="Arial" w:hAnsi="Arial" w:cs="Arial"/>
        <w:i/>
        <w:iCs/>
        <w:sz w:val="20"/>
        <w:szCs w:val="20"/>
      </w:rPr>
    </w:pPr>
    <w:r w:rsidRPr="00876E19">
      <w:rPr>
        <w:rFonts w:ascii="Arial" w:hAnsi="Arial" w:cs="Arial"/>
        <w:i/>
        <w:iCs/>
        <w:sz w:val="20"/>
        <w:szCs w:val="20"/>
      </w:rPr>
      <w:t>Policies &amp; Procedures for the EYFS 202</w:t>
    </w:r>
    <w:r w:rsidR="00253B38" w:rsidRPr="00876E19">
      <w:rPr>
        <w:rFonts w:ascii="Arial" w:hAnsi="Arial" w:cs="Arial"/>
        <w:i/>
        <w:iCs/>
        <w:sz w:val="20"/>
        <w:szCs w:val="20"/>
      </w:rPr>
      <w:t>6</w:t>
    </w:r>
    <w:r w:rsidRPr="00876E19">
      <w:rPr>
        <w:rFonts w:ascii="Arial" w:hAnsi="Arial" w:cs="Arial"/>
        <w:i/>
        <w:iCs/>
        <w:sz w:val="20"/>
        <w:szCs w:val="20"/>
      </w:rPr>
      <w:t>/2</w:t>
    </w:r>
    <w:r w:rsidR="00253B38" w:rsidRPr="00876E19">
      <w:rPr>
        <w:rFonts w:ascii="Arial" w:hAnsi="Arial" w:cs="Arial"/>
        <w:i/>
        <w:iCs/>
        <w:sz w:val="20"/>
        <w:szCs w:val="20"/>
      </w:rPr>
      <w:t>7</w:t>
    </w:r>
    <w:r w:rsidRPr="00876E19">
      <w:rPr>
        <w:rFonts w:ascii="Arial" w:hAnsi="Arial" w:cs="Arial"/>
        <w:i/>
        <w:iCs/>
        <w:sz w:val="20"/>
        <w:szCs w:val="20"/>
      </w:rPr>
      <w:t> (Early Years Alliance 202</w:t>
    </w:r>
    <w:r w:rsidR="00253B38" w:rsidRPr="00876E19">
      <w:rPr>
        <w:rFonts w:ascii="Arial" w:hAnsi="Arial" w:cs="Arial"/>
        <w:i/>
        <w:iCs/>
        <w:sz w:val="20"/>
        <w:szCs w:val="20"/>
      </w:rPr>
      <w:t>6</w:t>
    </w:r>
    <w:r w:rsidRPr="00876E19">
      <w:rPr>
        <w:rFonts w:ascii="Arial" w:hAnsi="Arial" w:cs="Arial"/>
        <w:i/>
        <w:iCs/>
        <w:sz w:val="20"/>
        <w:szCs w:val="20"/>
      </w:rPr>
      <w:t>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7E43" w14:textId="77777777" w:rsidR="00902161" w:rsidRDefault="00902161" w:rsidP="00E07382">
      <w:r>
        <w:separator/>
      </w:r>
    </w:p>
  </w:footnote>
  <w:footnote w:type="continuationSeparator" w:id="0">
    <w:p w14:paraId="3023D6A5" w14:textId="77777777" w:rsidR="00902161" w:rsidRDefault="00902161" w:rsidP="00E07382">
      <w:r>
        <w:continuationSeparator/>
      </w:r>
    </w:p>
  </w:footnote>
  <w:footnote w:type="continuationNotice" w:id="1">
    <w:p w14:paraId="777C2F0C" w14:textId="77777777" w:rsidR="00902161" w:rsidRDefault="009021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9263034">
    <w:abstractNumId w:val="29"/>
  </w:num>
  <w:num w:numId="2" w16cid:durableId="1065949595">
    <w:abstractNumId w:val="56"/>
  </w:num>
  <w:num w:numId="3" w16cid:durableId="1079326420">
    <w:abstractNumId w:val="12"/>
  </w:num>
  <w:num w:numId="4" w16cid:durableId="1086726575">
    <w:abstractNumId w:val="5"/>
  </w:num>
  <w:num w:numId="5" w16cid:durableId="1095326598">
    <w:abstractNumId w:val="42"/>
  </w:num>
  <w:num w:numId="6" w16cid:durableId="1099643777">
    <w:abstractNumId w:val="63"/>
  </w:num>
  <w:num w:numId="7" w16cid:durableId="1117093656">
    <w:abstractNumId w:val="33"/>
  </w:num>
  <w:num w:numId="8" w16cid:durableId="112722960">
    <w:abstractNumId w:val="73"/>
  </w:num>
  <w:num w:numId="9" w16cid:durableId="1131941317">
    <w:abstractNumId w:val="20"/>
  </w:num>
  <w:num w:numId="10" w16cid:durableId="1151677811">
    <w:abstractNumId w:val="58"/>
  </w:num>
  <w:num w:numId="11" w16cid:durableId="1238588427">
    <w:abstractNumId w:val="51"/>
  </w:num>
  <w:num w:numId="12" w16cid:durableId="1269043874">
    <w:abstractNumId w:val="67"/>
  </w:num>
  <w:num w:numId="13" w16cid:durableId="1290239332">
    <w:abstractNumId w:val="77"/>
  </w:num>
  <w:num w:numId="14" w16cid:durableId="1291976955">
    <w:abstractNumId w:val="32"/>
  </w:num>
  <w:num w:numId="15" w16cid:durableId="1308704529">
    <w:abstractNumId w:val="30"/>
  </w:num>
  <w:num w:numId="16" w16cid:durableId="1366253062">
    <w:abstractNumId w:val="72"/>
  </w:num>
  <w:num w:numId="17" w16cid:durableId="1379546978">
    <w:abstractNumId w:val="87"/>
  </w:num>
  <w:num w:numId="18" w16cid:durableId="140583793">
    <w:abstractNumId w:val="47"/>
  </w:num>
  <w:num w:numId="19" w16cid:durableId="1407532292">
    <w:abstractNumId w:val="80"/>
  </w:num>
  <w:num w:numId="20" w16cid:durableId="1501774117">
    <w:abstractNumId w:val="60"/>
  </w:num>
  <w:num w:numId="21" w16cid:durableId="1523787271">
    <w:abstractNumId w:val="50"/>
  </w:num>
  <w:num w:numId="22" w16cid:durableId="154614934">
    <w:abstractNumId w:val="31"/>
  </w:num>
  <w:num w:numId="23" w16cid:durableId="1566186005">
    <w:abstractNumId w:val="86"/>
  </w:num>
  <w:num w:numId="24" w16cid:durableId="1582058327">
    <w:abstractNumId w:val="75"/>
  </w:num>
  <w:num w:numId="25" w16cid:durableId="1589584546">
    <w:abstractNumId w:val="59"/>
  </w:num>
  <w:num w:numId="26" w16cid:durableId="1591888935">
    <w:abstractNumId w:val="23"/>
  </w:num>
  <w:num w:numId="27" w16cid:durableId="1593778093">
    <w:abstractNumId w:val="53"/>
  </w:num>
  <w:num w:numId="28" w16cid:durableId="1595743780">
    <w:abstractNumId w:val="19"/>
  </w:num>
  <w:num w:numId="29" w16cid:durableId="1599170763">
    <w:abstractNumId w:val="83"/>
  </w:num>
  <w:num w:numId="30" w16cid:durableId="1601181448">
    <w:abstractNumId w:val="40"/>
  </w:num>
  <w:num w:numId="31" w16cid:durableId="1609390396">
    <w:abstractNumId w:val="41"/>
  </w:num>
  <w:num w:numId="32" w16cid:durableId="1661427298">
    <w:abstractNumId w:val="76"/>
  </w:num>
  <w:num w:numId="33" w16cid:durableId="1701278319">
    <w:abstractNumId w:val="21"/>
  </w:num>
  <w:num w:numId="34" w16cid:durableId="1714770586">
    <w:abstractNumId w:val="79"/>
  </w:num>
  <w:num w:numId="35" w16cid:durableId="173347985">
    <w:abstractNumId w:val="24"/>
  </w:num>
  <w:num w:numId="36" w16cid:durableId="1742487264">
    <w:abstractNumId w:val="9"/>
  </w:num>
  <w:num w:numId="37" w16cid:durableId="1764522421">
    <w:abstractNumId w:val="38"/>
  </w:num>
  <w:num w:numId="38" w16cid:durableId="1776554186">
    <w:abstractNumId w:val="22"/>
  </w:num>
  <w:num w:numId="39" w16cid:durableId="1784301508">
    <w:abstractNumId w:val="34"/>
  </w:num>
  <w:num w:numId="40" w16cid:durableId="178662864">
    <w:abstractNumId w:val="52"/>
  </w:num>
  <w:num w:numId="41" w16cid:durableId="1834253708">
    <w:abstractNumId w:val="0"/>
  </w:num>
  <w:num w:numId="42" w16cid:durableId="1844928732">
    <w:abstractNumId w:val="39"/>
  </w:num>
  <w:num w:numId="43" w16cid:durableId="1884517007">
    <w:abstractNumId w:val="7"/>
  </w:num>
  <w:num w:numId="44" w16cid:durableId="1891261422">
    <w:abstractNumId w:val="1"/>
  </w:num>
  <w:num w:numId="45" w16cid:durableId="1901600248">
    <w:abstractNumId w:val="48"/>
  </w:num>
  <w:num w:numId="46" w16cid:durableId="1962347069">
    <w:abstractNumId w:val="10"/>
  </w:num>
  <w:num w:numId="47" w16cid:durableId="196741009">
    <w:abstractNumId w:val="43"/>
  </w:num>
  <w:num w:numId="48" w16cid:durableId="2002152756">
    <w:abstractNumId w:val="64"/>
  </w:num>
  <w:num w:numId="49" w16cid:durableId="2039696232">
    <w:abstractNumId w:val="44"/>
  </w:num>
  <w:num w:numId="50" w16cid:durableId="2047831806">
    <w:abstractNumId w:val="49"/>
  </w:num>
  <w:num w:numId="51" w16cid:durableId="2051222719">
    <w:abstractNumId w:val="74"/>
  </w:num>
  <w:num w:numId="52" w16cid:durableId="2065172632">
    <w:abstractNumId w:val="45"/>
  </w:num>
  <w:num w:numId="53" w16cid:durableId="2074421749">
    <w:abstractNumId w:val="6"/>
  </w:num>
  <w:num w:numId="54" w16cid:durableId="2090156636">
    <w:abstractNumId w:val="46"/>
  </w:num>
  <w:num w:numId="55" w16cid:durableId="2115199260">
    <w:abstractNumId w:val="18"/>
  </w:num>
  <w:num w:numId="56" w16cid:durableId="2134521266">
    <w:abstractNumId w:val="69"/>
  </w:num>
  <w:num w:numId="57" w16cid:durableId="216816172">
    <w:abstractNumId w:val="36"/>
  </w:num>
  <w:num w:numId="58" w16cid:durableId="235675210">
    <w:abstractNumId w:val="27"/>
  </w:num>
  <w:num w:numId="59" w16cid:durableId="312098539">
    <w:abstractNumId w:val="80"/>
  </w:num>
  <w:num w:numId="60" w16cid:durableId="344284210">
    <w:abstractNumId w:val="55"/>
  </w:num>
  <w:num w:numId="61" w16cid:durableId="354892091">
    <w:abstractNumId w:val="62"/>
  </w:num>
  <w:num w:numId="62" w16cid:durableId="35814557">
    <w:abstractNumId w:val="66"/>
  </w:num>
  <w:num w:numId="63" w16cid:durableId="386298928">
    <w:abstractNumId w:val="84"/>
  </w:num>
  <w:num w:numId="64" w16cid:durableId="401758568">
    <w:abstractNumId w:val="70"/>
  </w:num>
  <w:num w:numId="65" w16cid:durableId="430780922">
    <w:abstractNumId w:val="26"/>
  </w:num>
  <w:num w:numId="66" w16cid:durableId="437723431">
    <w:abstractNumId w:val="16"/>
  </w:num>
  <w:num w:numId="67" w16cid:durableId="442304455">
    <w:abstractNumId w:val="65"/>
  </w:num>
  <w:num w:numId="68" w16cid:durableId="4482397">
    <w:abstractNumId w:val="71"/>
  </w:num>
  <w:num w:numId="69" w16cid:durableId="474955520">
    <w:abstractNumId w:val="4"/>
  </w:num>
  <w:num w:numId="70" w16cid:durableId="49548428">
    <w:abstractNumId w:val="37"/>
  </w:num>
  <w:num w:numId="71" w16cid:durableId="512064393">
    <w:abstractNumId w:val="61"/>
  </w:num>
  <w:num w:numId="72" w16cid:durableId="558325796">
    <w:abstractNumId w:val="28"/>
  </w:num>
  <w:num w:numId="73" w16cid:durableId="559361679">
    <w:abstractNumId w:val="81"/>
  </w:num>
  <w:num w:numId="74" w16cid:durableId="581838530">
    <w:abstractNumId w:val="25"/>
  </w:num>
  <w:num w:numId="75" w16cid:durableId="60249960">
    <w:abstractNumId w:val="85"/>
  </w:num>
  <w:num w:numId="76" w16cid:durableId="612977309">
    <w:abstractNumId w:val="15"/>
  </w:num>
  <w:num w:numId="77" w16cid:durableId="637299578">
    <w:abstractNumId w:val="78"/>
  </w:num>
  <w:num w:numId="78" w16cid:durableId="642152491">
    <w:abstractNumId w:val="57"/>
  </w:num>
  <w:num w:numId="79" w16cid:durableId="642466312">
    <w:abstractNumId w:val="3"/>
  </w:num>
  <w:num w:numId="80" w16cid:durableId="650594324">
    <w:abstractNumId w:val="8"/>
  </w:num>
  <w:num w:numId="81" w16cid:durableId="665666806">
    <w:abstractNumId w:val="54"/>
  </w:num>
  <w:num w:numId="82" w16cid:durableId="826943301">
    <w:abstractNumId w:val="82"/>
  </w:num>
  <w:num w:numId="83" w16cid:durableId="916861257">
    <w:abstractNumId w:val="17"/>
  </w:num>
  <w:num w:numId="84" w16cid:durableId="929392691">
    <w:abstractNumId w:val="68"/>
  </w:num>
  <w:num w:numId="85" w16cid:durableId="933131465">
    <w:abstractNumId w:val="13"/>
  </w:num>
  <w:num w:numId="86" w16cid:durableId="935090276">
    <w:abstractNumId w:val="14"/>
  </w:num>
  <w:num w:numId="87" w16cid:durableId="989141370">
    <w:abstractNumId w:val="2"/>
  </w:num>
  <w:num w:numId="88" w16cid:durableId="989864913">
    <w:abstractNumId w:val="11"/>
  </w:num>
  <w:num w:numId="89" w16cid:durableId="991569005">
    <w:abstractNumId w:val="35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30088"/>
    <w:rsid w:val="00040742"/>
    <w:rsid w:val="00041133"/>
    <w:rsid w:val="00042B27"/>
    <w:rsid w:val="000515EE"/>
    <w:rsid w:val="00053370"/>
    <w:rsid w:val="000573F2"/>
    <w:rsid w:val="000671E6"/>
    <w:rsid w:val="000762CE"/>
    <w:rsid w:val="00076C14"/>
    <w:rsid w:val="000775FE"/>
    <w:rsid w:val="000776CC"/>
    <w:rsid w:val="00077E53"/>
    <w:rsid w:val="000814E2"/>
    <w:rsid w:val="0008611F"/>
    <w:rsid w:val="000968FA"/>
    <w:rsid w:val="000A3C4E"/>
    <w:rsid w:val="000A71DD"/>
    <w:rsid w:val="000B0234"/>
    <w:rsid w:val="000B573F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6DB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8C6"/>
    <w:rsid w:val="00147CD9"/>
    <w:rsid w:val="00151748"/>
    <w:rsid w:val="001519AC"/>
    <w:rsid w:val="0015251E"/>
    <w:rsid w:val="00153280"/>
    <w:rsid w:val="0015623B"/>
    <w:rsid w:val="00157983"/>
    <w:rsid w:val="00160C18"/>
    <w:rsid w:val="001620EA"/>
    <w:rsid w:val="00177C9F"/>
    <w:rsid w:val="001801B0"/>
    <w:rsid w:val="001832E6"/>
    <w:rsid w:val="00183311"/>
    <w:rsid w:val="00184083"/>
    <w:rsid w:val="00187D56"/>
    <w:rsid w:val="00194DC1"/>
    <w:rsid w:val="00197C38"/>
    <w:rsid w:val="001A142E"/>
    <w:rsid w:val="001A15D7"/>
    <w:rsid w:val="001A5CFA"/>
    <w:rsid w:val="001B5CA1"/>
    <w:rsid w:val="001C28F7"/>
    <w:rsid w:val="001C2BEB"/>
    <w:rsid w:val="001C304C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1E3F"/>
    <w:rsid w:val="00202AF4"/>
    <w:rsid w:val="002031C3"/>
    <w:rsid w:val="00204C2B"/>
    <w:rsid w:val="00207073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3B38"/>
    <w:rsid w:val="0025567C"/>
    <w:rsid w:val="0025580D"/>
    <w:rsid w:val="002564FF"/>
    <w:rsid w:val="00261597"/>
    <w:rsid w:val="00263473"/>
    <w:rsid w:val="0026631A"/>
    <w:rsid w:val="00272C9B"/>
    <w:rsid w:val="00284E95"/>
    <w:rsid w:val="00287D95"/>
    <w:rsid w:val="00292025"/>
    <w:rsid w:val="00292128"/>
    <w:rsid w:val="002967E4"/>
    <w:rsid w:val="00296B7A"/>
    <w:rsid w:val="002B1EA7"/>
    <w:rsid w:val="002B972F"/>
    <w:rsid w:val="002C049D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34324"/>
    <w:rsid w:val="00342B57"/>
    <w:rsid w:val="003501D2"/>
    <w:rsid w:val="0035128A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35AD"/>
    <w:rsid w:val="0038526D"/>
    <w:rsid w:val="00387434"/>
    <w:rsid w:val="0039075B"/>
    <w:rsid w:val="0039098A"/>
    <w:rsid w:val="00390FD7"/>
    <w:rsid w:val="0039473E"/>
    <w:rsid w:val="00395ECF"/>
    <w:rsid w:val="00396612"/>
    <w:rsid w:val="00397127"/>
    <w:rsid w:val="00397DB9"/>
    <w:rsid w:val="003A5F41"/>
    <w:rsid w:val="003B1AA3"/>
    <w:rsid w:val="003B6AAD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53899"/>
    <w:rsid w:val="004611DD"/>
    <w:rsid w:val="00461D1A"/>
    <w:rsid w:val="00462525"/>
    <w:rsid w:val="00463A86"/>
    <w:rsid w:val="004711A3"/>
    <w:rsid w:val="004749E2"/>
    <w:rsid w:val="004856B5"/>
    <w:rsid w:val="0049232B"/>
    <w:rsid w:val="00497255"/>
    <w:rsid w:val="00497993"/>
    <w:rsid w:val="004A2FC2"/>
    <w:rsid w:val="004A42DA"/>
    <w:rsid w:val="004B1276"/>
    <w:rsid w:val="004B1C33"/>
    <w:rsid w:val="004B4210"/>
    <w:rsid w:val="004C033C"/>
    <w:rsid w:val="004C1B31"/>
    <w:rsid w:val="004C2005"/>
    <w:rsid w:val="004D6861"/>
    <w:rsid w:val="004D6968"/>
    <w:rsid w:val="004D7318"/>
    <w:rsid w:val="004E0BB2"/>
    <w:rsid w:val="004E2567"/>
    <w:rsid w:val="004E5F00"/>
    <w:rsid w:val="004F5F75"/>
    <w:rsid w:val="004F6EB5"/>
    <w:rsid w:val="005039B5"/>
    <w:rsid w:val="005115A9"/>
    <w:rsid w:val="0051197D"/>
    <w:rsid w:val="00513710"/>
    <w:rsid w:val="0052251F"/>
    <w:rsid w:val="00523F7A"/>
    <w:rsid w:val="00526D99"/>
    <w:rsid w:val="005323C9"/>
    <w:rsid w:val="0053452A"/>
    <w:rsid w:val="00536A45"/>
    <w:rsid w:val="00537E6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440A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C65BA"/>
    <w:rsid w:val="006D35C5"/>
    <w:rsid w:val="006D3CCD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12AE9"/>
    <w:rsid w:val="00723C8A"/>
    <w:rsid w:val="00730C54"/>
    <w:rsid w:val="00732C38"/>
    <w:rsid w:val="007338A9"/>
    <w:rsid w:val="007436C4"/>
    <w:rsid w:val="00745066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0A0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5F7"/>
    <w:rsid w:val="008516B5"/>
    <w:rsid w:val="00853AF9"/>
    <w:rsid w:val="008556D6"/>
    <w:rsid w:val="0086086B"/>
    <w:rsid w:val="00873AFB"/>
    <w:rsid w:val="00876E19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6A53"/>
    <w:rsid w:val="008E7B52"/>
    <w:rsid w:val="008F173E"/>
    <w:rsid w:val="008F1812"/>
    <w:rsid w:val="00902161"/>
    <w:rsid w:val="009026B8"/>
    <w:rsid w:val="00902AB4"/>
    <w:rsid w:val="009032D3"/>
    <w:rsid w:val="00903D31"/>
    <w:rsid w:val="00906507"/>
    <w:rsid w:val="009138A1"/>
    <w:rsid w:val="009218B0"/>
    <w:rsid w:val="00922AF5"/>
    <w:rsid w:val="00924164"/>
    <w:rsid w:val="00940BDD"/>
    <w:rsid w:val="0094772D"/>
    <w:rsid w:val="00950799"/>
    <w:rsid w:val="00951B77"/>
    <w:rsid w:val="00960B49"/>
    <w:rsid w:val="0096317B"/>
    <w:rsid w:val="0096525A"/>
    <w:rsid w:val="00965BFC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C78C6"/>
    <w:rsid w:val="009D08F3"/>
    <w:rsid w:val="009D1163"/>
    <w:rsid w:val="009D257E"/>
    <w:rsid w:val="009D3480"/>
    <w:rsid w:val="009D3994"/>
    <w:rsid w:val="009E330C"/>
    <w:rsid w:val="009E6336"/>
    <w:rsid w:val="009F40D2"/>
    <w:rsid w:val="009F531D"/>
    <w:rsid w:val="009F73B0"/>
    <w:rsid w:val="00A02CA2"/>
    <w:rsid w:val="00A043AA"/>
    <w:rsid w:val="00A11351"/>
    <w:rsid w:val="00A11A1D"/>
    <w:rsid w:val="00A13BB6"/>
    <w:rsid w:val="00A22589"/>
    <w:rsid w:val="00A36B96"/>
    <w:rsid w:val="00A56EFB"/>
    <w:rsid w:val="00A72E07"/>
    <w:rsid w:val="00A731EB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3852"/>
    <w:rsid w:val="00AB4DDA"/>
    <w:rsid w:val="00AB7324"/>
    <w:rsid w:val="00AC7A27"/>
    <w:rsid w:val="00AC7BC8"/>
    <w:rsid w:val="00AD043D"/>
    <w:rsid w:val="00AD087A"/>
    <w:rsid w:val="00AD0BA9"/>
    <w:rsid w:val="00AD1054"/>
    <w:rsid w:val="00AD269E"/>
    <w:rsid w:val="00AD4F04"/>
    <w:rsid w:val="00AE0E40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47E99"/>
    <w:rsid w:val="00B5057B"/>
    <w:rsid w:val="00B62D4E"/>
    <w:rsid w:val="00B636F4"/>
    <w:rsid w:val="00B643E9"/>
    <w:rsid w:val="00B70557"/>
    <w:rsid w:val="00B70F80"/>
    <w:rsid w:val="00B739E4"/>
    <w:rsid w:val="00B742ED"/>
    <w:rsid w:val="00B75E4E"/>
    <w:rsid w:val="00B7612C"/>
    <w:rsid w:val="00B76782"/>
    <w:rsid w:val="00B77177"/>
    <w:rsid w:val="00B81D1D"/>
    <w:rsid w:val="00B830F6"/>
    <w:rsid w:val="00B84C0A"/>
    <w:rsid w:val="00B85E11"/>
    <w:rsid w:val="00B91C30"/>
    <w:rsid w:val="00BA03CF"/>
    <w:rsid w:val="00BA06C8"/>
    <w:rsid w:val="00BA221E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530C"/>
    <w:rsid w:val="00BD6A98"/>
    <w:rsid w:val="00BE6168"/>
    <w:rsid w:val="00BE65AA"/>
    <w:rsid w:val="00BE7335"/>
    <w:rsid w:val="00C01C1C"/>
    <w:rsid w:val="00C10F0E"/>
    <w:rsid w:val="00C11C61"/>
    <w:rsid w:val="00C134C7"/>
    <w:rsid w:val="00C173B0"/>
    <w:rsid w:val="00C25705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945"/>
    <w:rsid w:val="00CA48EE"/>
    <w:rsid w:val="00CA637A"/>
    <w:rsid w:val="00CB22F3"/>
    <w:rsid w:val="00CC063F"/>
    <w:rsid w:val="00CC17EE"/>
    <w:rsid w:val="00CC29F0"/>
    <w:rsid w:val="00CC3274"/>
    <w:rsid w:val="00CC40BA"/>
    <w:rsid w:val="00CD0274"/>
    <w:rsid w:val="00CD02E2"/>
    <w:rsid w:val="00CD7EE5"/>
    <w:rsid w:val="00CE29F4"/>
    <w:rsid w:val="00CE3761"/>
    <w:rsid w:val="00CE5950"/>
    <w:rsid w:val="00CF07CE"/>
    <w:rsid w:val="00CF44E7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2458"/>
    <w:rsid w:val="00D838B0"/>
    <w:rsid w:val="00D85761"/>
    <w:rsid w:val="00D92FD4"/>
    <w:rsid w:val="00D95538"/>
    <w:rsid w:val="00DA2F3C"/>
    <w:rsid w:val="00DA4343"/>
    <w:rsid w:val="00DA6C08"/>
    <w:rsid w:val="00DA7692"/>
    <w:rsid w:val="00DA7FA0"/>
    <w:rsid w:val="00DC0BB6"/>
    <w:rsid w:val="00DC69CE"/>
    <w:rsid w:val="00DC6F04"/>
    <w:rsid w:val="00DD1B83"/>
    <w:rsid w:val="00DD25A2"/>
    <w:rsid w:val="00DD4072"/>
    <w:rsid w:val="00DD5F77"/>
    <w:rsid w:val="00DD6309"/>
    <w:rsid w:val="00DE05AD"/>
    <w:rsid w:val="00DE741E"/>
    <w:rsid w:val="00DF0F39"/>
    <w:rsid w:val="00DF24EA"/>
    <w:rsid w:val="00DF27BE"/>
    <w:rsid w:val="00E06D26"/>
    <w:rsid w:val="00E07382"/>
    <w:rsid w:val="00E11307"/>
    <w:rsid w:val="00E128AA"/>
    <w:rsid w:val="00E15438"/>
    <w:rsid w:val="00E16422"/>
    <w:rsid w:val="00E17504"/>
    <w:rsid w:val="00E17E91"/>
    <w:rsid w:val="00E25360"/>
    <w:rsid w:val="00E27D61"/>
    <w:rsid w:val="00E31310"/>
    <w:rsid w:val="00E33BD4"/>
    <w:rsid w:val="00E34369"/>
    <w:rsid w:val="00E35174"/>
    <w:rsid w:val="00E43ED4"/>
    <w:rsid w:val="00E44AF2"/>
    <w:rsid w:val="00E50094"/>
    <w:rsid w:val="00E62CD9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1ACC"/>
    <w:rsid w:val="00EB6CA5"/>
    <w:rsid w:val="00EB7CBC"/>
    <w:rsid w:val="00EC07C0"/>
    <w:rsid w:val="00EC268C"/>
    <w:rsid w:val="00EC355F"/>
    <w:rsid w:val="00EC49EB"/>
    <w:rsid w:val="00ED0C70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14F96"/>
    <w:rsid w:val="00F20AAF"/>
    <w:rsid w:val="00F21733"/>
    <w:rsid w:val="00F21DEA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61BE9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2089"/>
    <w:rsid w:val="00FC7130"/>
    <w:rsid w:val="00FD0112"/>
    <w:rsid w:val="00FD05D0"/>
    <w:rsid w:val="00FD09AB"/>
    <w:rsid w:val="00FE1015"/>
    <w:rsid w:val="00FE2DA9"/>
    <w:rsid w:val="00FE317E"/>
    <w:rsid w:val="00FE352C"/>
    <w:rsid w:val="00FF17D2"/>
    <w:rsid w:val="00FF5965"/>
    <w:rsid w:val="00FF6388"/>
    <w:rsid w:val="00FF6EFB"/>
    <w:rsid w:val="011369AC"/>
    <w:rsid w:val="022A11C7"/>
    <w:rsid w:val="0451E153"/>
    <w:rsid w:val="04E6B1BB"/>
    <w:rsid w:val="050BBC58"/>
    <w:rsid w:val="0B7D374A"/>
    <w:rsid w:val="0D66E50A"/>
    <w:rsid w:val="0DCA524A"/>
    <w:rsid w:val="0F43B5DA"/>
    <w:rsid w:val="0F4945CA"/>
    <w:rsid w:val="0F56A192"/>
    <w:rsid w:val="0F831F6E"/>
    <w:rsid w:val="11062A6D"/>
    <w:rsid w:val="1153F5D1"/>
    <w:rsid w:val="14079121"/>
    <w:rsid w:val="157A7FED"/>
    <w:rsid w:val="16DF956F"/>
    <w:rsid w:val="17B4A298"/>
    <w:rsid w:val="17FC52DF"/>
    <w:rsid w:val="1845729D"/>
    <w:rsid w:val="192B7B1D"/>
    <w:rsid w:val="1BB4C052"/>
    <w:rsid w:val="1CF4981E"/>
    <w:rsid w:val="1D4DC382"/>
    <w:rsid w:val="1E051528"/>
    <w:rsid w:val="1EC43797"/>
    <w:rsid w:val="214D5D6F"/>
    <w:rsid w:val="227DDA40"/>
    <w:rsid w:val="272248C9"/>
    <w:rsid w:val="28A78A6B"/>
    <w:rsid w:val="2AB4BCF7"/>
    <w:rsid w:val="2CD946D8"/>
    <w:rsid w:val="2D1D455D"/>
    <w:rsid w:val="2D5273AC"/>
    <w:rsid w:val="2DC20969"/>
    <w:rsid w:val="2F9DD518"/>
    <w:rsid w:val="2FD3B41A"/>
    <w:rsid w:val="300FBDF3"/>
    <w:rsid w:val="31523C27"/>
    <w:rsid w:val="31A285AB"/>
    <w:rsid w:val="31ACA527"/>
    <w:rsid w:val="3440FCE3"/>
    <w:rsid w:val="3582F041"/>
    <w:rsid w:val="377C2CAC"/>
    <w:rsid w:val="38789429"/>
    <w:rsid w:val="387A99B9"/>
    <w:rsid w:val="399AE2BB"/>
    <w:rsid w:val="3E730E82"/>
    <w:rsid w:val="43269BED"/>
    <w:rsid w:val="43EDA2EE"/>
    <w:rsid w:val="4619B5D7"/>
    <w:rsid w:val="4CD60275"/>
    <w:rsid w:val="4FFE8B60"/>
    <w:rsid w:val="50993DA3"/>
    <w:rsid w:val="52453053"/>
    <w:rsid w:val="544CA0AA"/>
    <w:rsid w:val="57A0E040"/>
    <w:rsid w:val="580AD954"/>
    <w:rsid w:val="588EFDB2"/>
    <w:rsid w:val="5ACAE08E"/>
    <w:rsid w:val="5CBBA396"/>
    <w:rsid w:val="5E07DC4C"/>
    <w:rsid w:val="5E242F94"/>
    <w:rsid w:val="5E287372"/>
    <w:rsid w:val="619CD9BC"/>
    <w:rsid w:val="636226E5"/>
    <w:rsid w:val="661B895E"/>
    <w:rsid w:val="681E46CB"/>
    <w:rsid w:val="68FB36EA"/>
    <w:rsid w:val="6991562C"/>
    <w:rsid w:val="69E64106"/>
    <w:rsid w:val="6B3935AD"/>
    <w:rsid w:val="6BBD8D03"/>
    <w:rsid w:val="6F122838"/>
    <w:rsid w:val="724B1EFC"/>
    <w:rsid w:val="742A1124"/>
    <w:rsid w:val="7522DEC3"/>
    <w:rsid w:val="75539EC8"/>
    <w:rsid w:val="77193BF9"/>
    <w:rsid w:val="7761BE97"/>
    <w:rsid w:val="78915FD8"/>
    <w:rsid w:val="7965BDD4"/>
    <w:rsid w:val="79B0CAF3"/>
    <w:rsid w:val="7ADDE817"/>
    <w:rsid w:val="7BEAA647"/>
    <w:rsid w:val="7E25A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2F90"/>
  <w15:docId w15:val="{408CC92C-EABC-43E0-8613-26128BAB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central.eyalliance.org.uk/ilp/pages/description.jsf?menuId=110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3E835C-9B91-451D-8BAA-C60168477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564</Words>
  <Characters>3219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2011-11-21T12:20:00Z</cp:lastPrinted>
  <dcterms:created xsi:type="dcterms:W3CDTF">2026-09-29T12:03:00Z</dcterms:created>
  <dcterms:modified xsi:type="dcterms:W3CDTF">2026-09-29T12:03:00Z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